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E3" w:rsidRPr="00D518E3" w:rsidRDefault="00D518E3" w:rsidP="00D518E3">
      <w:pPr>
        <w:widowControl w:val="0"/>
        <w:autoSpaceDE w:val="0"/>
        <w:autoSpaceDN w:val="0"/>
        <w:spacing w:before="34" w:after="0" w:line="240" w:lineRule="auto"/>
        <w:ind w:right="-160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column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 xml:space="preserve">                                 Приложение1</w:t>
      </w:r>
      <w:bookmarkStart w:id="0" w:name="_GoBack"/>
      <w:bookmarkEnd w:id="0"/>
    </w:p>
    <w:p w:rsidR="00D518E3" w:rsidRPr="00D518E3" w:rsidRDefault="00D518E3" w:rsidP="00D518E3">
      <w:pPr>
        <w:widowControl w:val="0"/>
        <w:autoSpaceDE w:val="0"/>
        <w:autoSpaceDN w:val="0"/>
        <w:spacing w:before="34" w:after="0" w:line="240" w:lineRule="auto"/>
        <w:ind w:right="-45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sectPr w:rsidR="00D518E3" w:rsidRPr="00D518E3" w:rsidSect="00D518E3">
          <w:pgSz w:w="11910" w:h="16840"/>
          <w:pgMar w:top="1080" w:right="740" w:bottom="280" w:left="1600" w:header="720" w:footer="720" w:gutter="0"/>
          <w:cols w:num="3" w:space="3484" w:equalWidth="0">
            <w:col w:w="668" w:space="2827"/>
            <w:col w:w="2507" w:space="1953"/>
            <w:col w:w="1615"/>
          </w:cols>
        </w:sect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Понятийный словарь</w:t>
      </w:r>
    </w:p>
    <w:p w:rsidR="00D518E3" w:rsidRPr="00D518E3" w:rsidRDefault="00D518E3" w:rsidP="00D518E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before="90" w:after="0" w:line="276" w:lineRule="auto"/>
        <w:ind w:left="102" w:right="104"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Сеть</w:t>
      </w:r>
    </w:p>
    <w:p w:rsidR="00D518E3" w:rsidRPr="00D518E3" w:rsidRDefault="00D518E3" w:rsidP="00D518E3">
      <w:pPr>
        <w:widowControl w:val="0"/>
        <w:autoSpaceDE w:val="0"/>
        <w:autoSpaceDN w:val="0"/>
        <w:spacing w:before="90" w:after="0" w:line="276" w:lineRule="auto"/>
        <w:ind w:left="102" w:right="10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Совокупность занимающих определенные позиции субъектов (индивидуальных или коллективных: индивид, социальная группа, организация, институт, общность людей) и связей между ними, направленных на решение определенных проблем посредством преодоления автономности и закрытости организаций, их взаимодействия на принципах социального партнерства, выстраивания вертикальных и горизонтальных связей между профессиональными</w:t>
      </w:r>
      <w:r w:rsidRPr="00D518E3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командами.</w:t>
      </w:r>
    </w:p>
    <w:p w:rsidR="00D518E3" w:rsidRPr="00D518E3" w:rsidRDefault="00D518E3" w:rsidP="00D518E3">
      <w:pPr>
        <w:widowControl w:val="0"/>
        <w:autoSpaceDE w:val="0"/>
        <w:autoSpaceDN w:val="0"/>
        <w:spacing w:before="202" w:after="0" w:line="240" w:lineRule="auto"/>
        <w:ind w:left="10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Сетевое взаимодействие</w:t>
      </w:r>
    </w:p>
    <w:p w:rsidR="00D518E3" w:rsidRPr="00D518E3" w:rsidRDefault="00D518E3" w:rsidP="00D518E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76" w:lineRule="auto"/>
        <w:ind w:left="102" w:right="110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горизонтальных и вертикальных связей, обеспечивающая доступность качественного образования для всех категорий граждан, вариативность образования, открытость образовательных организаций, повышение профессиональной компетентности педагогов и использование современных ИКТ-технологий.</w:t>
      </w:r>
    </w:p>
    <w:p w:rsidR="00D518E3" w:rsidRPr="00D518E3" w:rsidRDefault="00D518E3" w:rsidP="00D518E3">
      <w:pPr>
        <w:widowControl w:val="0"/>
        <w:autoSpaceDE w:val="0"/>
        <w:autoSpaceDN w:val="0"/>
        <w:spacing w:before="199" w:after="0" w:line="276" w:lineRule="auto"/>
        <w:ind w:left="102" w:right="434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Устойчивое, организационно-оформленное взаимодействие образовательных и других учреждений между собой в целях повышения потенциала системы образования, оптимизации используемых ресурсов и достижения требуемого качества результатов обучения.</w:t>
      </w:r>
    </w:p>
    <w:p w:rsidR="00D518E3" w:rsidRPr="00D518E3" w:rsidRDefault="00D518E3" w:rsidP="00D518E3">
      <w:pPr>
        <w:widowControl w:val="0"/>
        <w:autoSpaceDE w:val="0"/>
        <w:autoSpaceDN w:val="0"/>
        <w:spacing w:before="197" w:after="0" w:line="240" w:lineRule="auto"/>
        <w:ind w:left="102" w:right="11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Форма особым образом структурированных связей между отдельными педагогами, образовательными учреждениями и другими организациями, ведомствами, процессами, действиями и явлениями, осуществляемыми на основе добровольного объединения ресурсов, взаимной ответственности и обязательств, идеи открытости для достижения общей цели.</w:t>
      </w:r>
    </w:p>
    <w:p w:rsidR="00D518E3" w:rsidRPr="00D518E3" w:rsidRDefault="00D518E3" w:rsidP="00D518E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76" w:lineRule="auto"/>
        <w:ind w:left="102" w:right="11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овместная деятельность образовательных организаций, в результате которой формируются совместные (сетевые) группы обучающихся для освоения образовательных программ определенного уровня и направленности с использованием ресурсов нескольких образовательных организаций.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before="182" w:after="0" w:line="240" w:lineRule="auto"/>
        <w:ind w:left="10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Сетевое партнерство</w:t>
      </w:r>
    </w:p>
    <w:p w:rsidR="00D518E3" w:rsidRPr="00D518E3" w:rsidRDefault="00D518E3" w:rsidP="00D518E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Систематическое взаимодействие нескольких (более двух) организаций (из которых как минимум одна является образовательной) для совместной деятельности, направленной на достижение общей</w:t>
      </w:r>
      <w:r w:rsidRPr="00D518E3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цели.</w:t>
      </w:r>
    </w:p>
    <w:p w:rsidR="00D518E3" w:rsidRPr="00D518E3" w:rsidRDefault="00D518E3" w:rsidP="00D518E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before="1" w:after="0" w:line="240" w:lineRule="auto"/>
        <w:ind w:left="10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Индивидуальный образовательный маршрут</w:t>
      </w:r>
    </w:p>
    <w:p w:rsidR="00D518E3" w:rsidRPr="00D518E3" w:rsidRDefault="00D518E3" w:rsidP="00D518E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76" w:lineRule="auto"/>
        <w:ind w:left="102" w:right="11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Путь освоения образовательной программы, прокладываемый обучающимся с целью самоопределения и самореализации при осуществлении педагогической поддержки.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Сетевая образовательная программа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D518E3" w:rsidRPr="00D518E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518E3" w:rsidRPr="00D518E3" w:rsidRDefault="00D518E3" w:rsidP="00D518E3">
      <w:pPr>
        <w:widowControl w:val="0"/>
        <w:autoSpaceDE w:val="0"/>
        <w:autoSpaceDN w:val="0"/>
        <w:spacing w:before="65" w:after="0" w:line="276" w:lineRule="auto"/>
        <w:ind w:left="102" w:right="11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Совместная деятельность образовательных учреждений, направленная на обеспечение возможности освоения обучающимся образовательной программы с использованием совместных ресурсов, а также при необходимости ресурсов иных организаций в целях повышения качества образования, расширения доступа обучающихся к современным образовательным технологиям и средствам обучения.</w:t>
      </w:r>
    </w:p>
    <w:p w:rsidR="00D518E3" w:rsidRPr="00D518E3" w:rsidRDefault="00D518E3" w:rsidP="00D518E3">
      <w:pPr>
        <w:widowControl w:val="0"/>
        <w:autoSpaceDE w:val="0"/>
        <w:autoSpaceDN w:val="0"/>
        <w:spacing w:before="201" w:after="0" w:line="276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Содержательное и организационное обеспечение реализации индивидуального (группового) образовательного маршрута в рамках сетевого взаимодействия, соответствующее образовательному заказу.</w:t>
      </w:r>
    </w:p>
    <w:p w:rsidR="00D518E3" w:rsidRPr="00D518E3" w:rsidRDefault="00D518E3" w:rsidP="00D518E3">
      <w:pPr>
        <w:widowControl w:val="0"/>
        <w:autoSpaceDE w:val="0"/>
        <w:autoSpaceDN w:val="0"/>
        <w:spacing w:before="197" w:after="0" w:line="240" w:lineRule="auto"/>
        <w:ind w:left="330" w:right="226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Образовательная программа, разработанная и реализуемая совместно двумя и более образовательными организациями, которые принимают обучающегося в рамках сетевой формы реализации образовательной программы.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before="228" w:after="0" w:line="24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Сетевое образовательное событие (совместное мероприятие)</w:t>
      </w:r>
    </w:p>
    <w:p w:rsidR="00D518E3" w:rsidRPr="00D518E3" w:rsidRDefault="00D518E3" w:rsidP="00D518E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76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Концентрированная образовательная форма, организуемая сетевыми организациями (партнерами), представленная в практике академиями, ассамблеями, конференциями, фестивалями, мастер-классами и т.</w:t>
      </w:r>
      <w:r w:rsidRPr="00D518E3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д.</w:t>
      </w:r>
    </w:p>
    <w:p w:rsidR="00D518E3" w:rsidRPr="00D518E3" w:rsidRDefault="00D518E3" w:rsidP="00D518E3">
      <w:pPr>
        <w:widowControl w:val="0"/>
        <w:autoSpaceDE w:val="0"/>
        <w:autoSpaceDN w:val="0"/>
        <w:spacing w:before="200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 w:bidi="ru-RU"/>
        </w:rPr>
        <w:t xml:space="preserve">Интернет-ресурс </w:t>
      </w:r>
      <w:r w:rsidRPr="00D518E3"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ru-RU"/>
        </w:rPr>
        <w:t>(синонимы «веб-ресурс, веб-сайт, веб-сервис, сайт»)</w:t>
      </w:r>
    </w:p>
    <w:p w:rsidR="00D518E3" w:rsidRPr="00D518E3" w:rsidRDefault="00D518E3" w:rsidP="00D518E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76" w:lineRule="auto"/>
        <w:ind w:left="102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color w:val="212121"/>
          <w:sz w:val="24"/>
          <w:szCs w:val="24"/>
          <w:lang w:eastAsia="ru-RU" w:bidi="ru-RU"/>
        </w:rPr>
        <w:t>Совокупность интегрированных средств технического и программно-аппаратного характера, а также информации, предназначенной для публикации в интернете.</w:t>
      </w:r>
    </w:p>
    <w:p w:rsidR="00D518E3" w:rsidRPr="00D518E3" w:rsidRDefault="00D518E3" w:rsidP="00D518E3">
      <w:pPr>
        <w:widowControl w:val="0"/>
        <w:autoSpaceDE w:val="0"/>
        <w:autoSpaceDN w:val="0"/>
        <w:spacing w:before="205" w:after="0" w:line="24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Договор о сетевом взаимодействии</w:t>
      </w:r>
    </w:p>
    <w:p w:rsidR="00D518E3" w:rsidRPr="00D518E3" w:rsidRDefault="00D518E3" w:rsidP="00D518E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76" w:lineRule="auto"/>
        <w:ind w:left="102" w:right="1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Документ, где согласовывается организациями, участвующими в сетевом взаимодействии, цель, задачи, продолжительность периода сотрудничества, его содержание и другие вопросы, необходимые для сетевого взаимодействия в каждом конкретном случае.</w:t>
      </w:r>
    </w:p>
    <w:p w:rsidR="00D518E3" w:rsidRPr="00D518E3" w:rsidRDefault="00D518E3" w:rsidP="00D518E3">
      <w:pPr>
        <w:widowControl w:val="0"/>
        <w:autoSpaceDE w:val="0"/>
        <w:autoSpaceDN w:val="0"/>
        <w:spacing w:before="199" w:after="0" w:line="278" w:lineRule="auto"/>
        <w:ind w:left="102" w:right="487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Документ, определяющий структуру, принципы и общие правила отношений организаций в процессе сетевого взаимодействия.</w:t>
      </w:r>
    </w:p>
    <w:p w:rsidR="00D518E3" w:rsidRPr="00D518E3" w:rsidRDefault="00D518E3" w:rsidP="00D518E3">
      <w:pPr>
        <w:widowControl w:val="0"/>
        <w:autoSpaceDE w:val="0"/>
        <w:autoSpaceDN w:val="0"/>
        <w:spacing w:before="198" w:after="0" w:line="274" w:lineRule="exact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Ресурсы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74" w:lineRule="exact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Средства, запасы, возможности, источники чего-либо</w:t>
      </w:r>
    </w:p>
    <w:p w:rsidR="00D518E3" w:rsidRPr="00D518E3" w:rsidRDefault="00D518E3" w:rsidP="00D518E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74" w:lineRule="exact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Ресурсы сетевой образовательной организации</w:t>
      </w:r>
    </w:p>
    <w:p w:rsidR="00D518E3" w:rsidRPr="00D518E3" w:rsidRDefault="00D518E3" w:rsidP="00D518E3">
      <w:pPr>
        <w:widowControl w:val="0"/>
        <w:tabs>
          <w:tab w:val="left" w:pos="2152"/>
          <w:tab w:val="left" w:pos="3867"/>
          <w:tab w:val="left" w:pos="4262"/>
          <w:tab w:val="left" w:pos="6212"/>
          <w:tab w:val="left" w:pos="7339"/>
          <w:tab w:val="left" w:pos="8992"/>
        </w:tabs>
        <w:autoSpaceDE w:val="0"/>
        <w:autoSpaceDN w:val="0"/>
        <w:spacing w:after="0" w:line="240" w:lineRule="auto"/>
        <w:ind w:left="330" w:right="219" w:firstLine="47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Субъекты,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материальные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нематериальные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объекты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необходимые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для организации образовательной деятельности в рамках сетевого</w:t>
      </w:r>
      <w:r w:rsidRPr="00D518E3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взаимодействия.</w:t>
      </w:r>
    </w:p>
    <w:p w:rsidR="00D518E3" w:rsidRPr="00D518E3" w:rsidRDefault="00D518E3" w:rsidP="00D518E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tabs>
          <w:tab w:val="left" w:pos="1431"/>
          <w:tab w:val="left" w:pos="2194"/>
          <w:tab w:val="left" w:pos="3443"/>
          <w:tab w:val="left" w:pos="3501"/>
          <w:tab w:val="left" w:pos="5064"/>
          <w:tab w:val="left" w:pos="6086"/>
          <w:tab w:val="left" w:pos="6786"/>
          <w:tab w:val="left" w:pos="8129"/>
          <w:tab w:val="left" w:pos="8173"/>
          <w:tab w:val="left" w:pos="8551"/>
          <w:tab w:val="left" w:pos="9007"/>
        </w:tabs>
        <w:autoSpaceDE w:val="0"/>
        <w:autoSpaceDN w:val="0"/>
        <w:spacing w:after="0" w:line="240" w:lineRule="auto"/>
        <w:ind w:left="330" w:right="217" w:firstLine="47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кадровые</w:t>
      </w:r>
      <w:r w:rsidRPr="00D518E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  <w:t>ресурсы</w:t>
      </w:r>
      <w:r w:rsidRPr="00D518E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ab/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(высококвалифицированные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педагоги,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D518E3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владеющие 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современными педагогическими технологиями; специалисты по методикам</w:t>
      </w:r>
      <w:r w:rsidRPr="00D518E3">
        <w:rPr>
          <w:rFonts w:ascii="Times New Roman" w:eastAsia="Times New Roman" w:hAnsi="Times New Roman" w:cs="Times New Roman"/>
          <w:spacing w:val="11"/>
          <w:sz w:val="24"/>
          <w:szCs w:val="24"/>
          <w:lang w:eastAsia="ru-RU" w:bidi="ru-RU"/>
        </w:rPr>
        <w:t xml:space="preserve"> 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</w:t>
      </w:r>
      <w:r w:rsidRPr="00D518E3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системе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дополнительного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образования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разных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направленностей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т.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D518E3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п.); </w:t>
      </w:r>
      <w:r w:rsidRPr="00D518E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информационные ресурсы 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(базы данных, электронные библиотеки;</w:t>
      </w:r>
      <w:r w:rsidRPr="00D518E3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депозитарии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33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мультимедийных продуктов и т.д.);</w:t>
      </w:r>
    </w:p>
    <w:p w:rsidR="00D518E3" w:rsidRPr="00D518E3" w:rsidRDefault="00D518E3" w:rsidP="00D518E3">
      <w:pPr>
        <w:widowControl w:val="0"/>
        <w:autoSpaceDE w:val="0"/>
        <w:autoSpaceDN w:val="0"/>
        <w:spacing w:before="1" w:after="0" w:line="240" w:lineRule="auto"/>
        <w:ind w:left="330" w:right="218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материально-технические ресурсы 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(лабораторная база, специализированные помещения, учебно-производственное оборудование, инструменты и материалы, компьютерны, тренажеры, имитаторы, и т. д.);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D518E3" w:rsidRPr="00D518E3">
          <w:pgSz w:w="11910" w:h="16840"/>
          <w:pgMar w:top="1320" w:right="740" w:bottom="280" w:left="1600" w:header="720" w:footer="720" w:gutter="0"/>
          <w:cols w:space="720"/>
        </w:sectPr>
      </w:pPr>
    </w:p>
    <w:p w:rsidR="00D518E3" w:rsidRPr="00D518E3" w:rsidRDefault="00D518E3" w:rsidP="00D518E3">
      <w:pPr>
        <w:widowControl w:val="0"/>
        <w:autoSpaceDE w:val="0"/>
        <w:autoSpaceDN w:val="0"/>
        <w:spacing w:before="66" w:after="0" w:line="240" w:lineRule="auto"/>
        <w:ind w:left="330" w:right="219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lastRenderedPageBreak/>
        <w:t xml:space="preserve">учебно-методические ресурсы 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(дополнительные общеобразовательные общеразвивающие программы; методические материалы (пособия, рекомендации для педагогов и обучающихся и т.д.); диагностический инструментарий для оценки уровня освоения учебного материала; компьютерные обучающие и диагностирующие программы и т. п.;</w:t>
      </w:r>
    </w:p>
    <w:p w:rsidR="00D518E3" w:rsidRPr="00D518E3" w:rsidRDefault="00D518E3" w:rsidP="00D518E3">
      <w:pPr>
        <w:widowControl w:val="0"/>
        <w:autoSpaceDE w:val="0"/>
        <w:autoSpaceDN w:val="0"/>
        <w:spacing w:before="1" w:after="0" w:line="240" w:lineRule="auto"/>
        <w:ind w:left="330" w:right="215" w:firstLine="47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социальные ресурсы 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партнерские связи с предприятиями и организациями реального сектора экономики региона; «горизонтальные» связи в профессионально- педагогическом сообществе региона; связи с общественными объединениями и некоммерческими организациями, выражающими интересы работодателей, профессиональных сообществ и т.д..</w:t>
      </w:r>
    </w:p>
    <w:p w:rsidR="00D518E3" w:rsidRPr="00D518E3" w:rsidRDefault="00D518E3" w:rsidP="00D518E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74" w:lineRule="exact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Проект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94" w:lineRule="exact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</w:t>
      </w:r>
      <w:r w:rsidRPr="00D518E3">
        <w:rPr>
          <w:rFonts w:ascii="Times New Roman" w:eastAsia="Times New Roman" w:hAnsi="Times New Roman" w:cs="Times New Roman"/>
          <w:position w:val="-3"/>
          <w:sz w:val="24"/>
          <w:szCs w:val="24"/>
          <w:lang w:eastAsia="ru-RU" w:bidi="ru-RU"/>
        </w:rPr>
        <w:t>́</w:t>
      </w: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кт (от лат. projectus) — замысел, идея, образ, намерение, обоснования, план.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56" w:lineRule="exact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Одноразовая, не повторяющаяся деятельность или совокупность действий, в</w:t>
      </w:r>
    </w:p>
    <w:p w:rsidR="00D518E3" w:rsidRPr="00D518E3" w:rsidRDefault="00D518E3" w:rsidP="00D518E3">
      <w:pPr>
        <w:widowControl w:val="0"/>
        <w:autoSpaceDE w:val="0"/>
        <w:autoSpaceDN w:val="0"/>
        <w:spacing w:before="1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результате которых за определенное время достигаются четко поставленные цели.</w:t>
      </w:r>
    </w:p>
    <w:p w:rsidR="00D518E3" w:rsidRPr="00D518E3" w:rsidRDefault="00D518E3" w:rsidP="00D518E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102" w:right="25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 взаимосвязанных мероприятий, направленный на создание уникального продукта     или     услуги      в      условиях      временных      и      ресурсных ограничений.</w:t>
      </w:r>
    </w:p>
    <w:p w:rsidR="00D518E3" w:rsidRPr="00D518E3" w:rsidRDefault="00D518E3" w:rsidP="00D518E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74" w:lineRule="exact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Информационно-коммуникационные технологии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102" w:right="487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Методы, средства и инструменты работы с информацией в компьютерных системах и глобальных, региональных и локальных сетях.</w:t>
      </w:r>
    </w:p>
    <w:p w:rsidR="00D518E3" w:rsidRPr="00D518E3" w:rsidRDefault="00D518E3" w:rsidP="00D518E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74" w:lineRule="exact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 w:bidi="ru-RU"/>
        </w:rPr>
        <w:t>Образовательная сеть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102"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color w:val="474747"/>
          <w:sz w:val="24"/>
          <w:szCs w:val="24"/>
          <w:lang w:eastAsia="ru-RU" w:bidi="ru-RU"/>
        </w:rPr>
        <w:t>Совокупность субъектов образовательной деятельности, предоставляющих друг другу собственные образовательные ресурсы с целью повышения результативности и качества образования.</w:t>
      </w:r>
    </w:p>
    <w:p w:rsidR="00D518E3" w:rsidRPr="00D518E3" w:rsidRDefault="00D518E3" w:rsidP="00D518E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102"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color w:val="474747"/>
          <w:sz w:val="24"/>
          <w:szCs w:val="24"/>
          <w:lang w:eastAsia="ru-RU" w:bidi="ru-RU"/>
        </w:rPr>
        <w:t>Объединение образовательных учреждений, групп и индивидов, действующих скоординировано на продолжительной основе по достижению согласованных целей.</w:t>
      </w:r>
    </w:p>
    <w:p w:rsidR="00D518E3" w:rsidRPr="00D518E3" w:rsidRDefault="00D518E3" w:rsidP="00D518E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74" w:lineRule="exact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Сетевой проект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102" w:right="25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ru-RU"/>
        </w:rPr>
        <w:t>Совместная учебно-познавательная, исследовательская, творческая или игровая деятельность сетевых партнеров, имеющая общую проблему, цель, согласованные методы, способы деятельности, направленная на достижение совместного результата деятельности.</w:t>
      </w:r>
    </w:p>
    <w:p w:rsidR="00D518E3" w:rsidRPr="00D518E3" w:rsidRDefault="00D518E3" w:rsidP="00D518E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</w:t>
      </w:r>
      <w:r w:rsidRPr="00D51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 w:bidi="ru-RU"/>
        </w:rPr>
        <w:t>едагогическое проектирование</w:t>
      </w:r>
    </w:p>
    <w:p w:rsidR="00D518E3" w:rsidRPr="00D518E3" w:rsidRDefault="00D518E3" w:rsidP="00D518E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61" w:lineRule="auto"/>
        <w:ind w:left="102" w:right="487" w:firstLine="7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ru-RU"/>
        </w:rPr>
        <w:t>Практико-ориентированная деятельность, целью которой является разработка новых, не существующих в практике образовательных систем и видов педагогической деятельности;</w:t>
      </w:r>
    </w:p>
    <w:p w:rsidR="00D518E3" w:rsidRPr="00D518E3" w:rsidRDefault="00D518E3" w:rsidP="00D518E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/>
        <w:ind w:left="102" w:right="1275" w:firstLine="7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ru-RU"/>
        </w:rPr>
        <w:t>Новая развивающаяся область знания, способ трактовки педагогической действительности (А. П. Тряпицына);</w:t>
      </w:r>
    </w:p>
    <w:p w:rsidR="00D518E3" w:rsidRPr="00D518E3" w:rsidRDefault="00D518E3" w:rsidP="00D518E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/>
        <w:ind w:left="102" w:right="203" w:firstLine="7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ru-RU"/>
        </w:rPr>
        <w:t>Прикладное научное направление педагогики и организуемой практической деятельности, нацеленное на решение задач развития, преобразования, совершенствования, разрешения противоречий в современных образовательных системах (Е. С. Заир-Бек);</w:t>
      </w:r>
    </w:p>
    <w:p w:rsidR="00D518E3" w:rsidRPr="00D518E3" w:rsidRDefault="00D518E3" w:rsidP="00D518E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D518E3" w:rsidRPr="00D518E3">
          <w:pgSz w:w="11910" w:h="16840"/>
          <w:pgMar w:top="1040" w:right="740" w:bottom="280" w:left="1600" w:header="720" w:footer="720" w:gutter="0"/>
          <w:cols w:space="720"/>
        </w:sectPr>
      </w:pPr>
    </w:p>
    <w:p w:rsidR="00D518E3" w:rsidRPr="00D518E3" w:rsidRDefault="00D518E3" w:rsidP="00D518E3">
      <w:pPr>
        <w:widowControl w:val="0"/>
        <w:autoSpaceDE w:val="0"/>
        <w:autoSpaceDN w:val="0"/>
        <w:spacing w:before="72" w:after="0"/>
        <w:ind w:left="102" w:right="343" w:firstLine="7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ru-RU"/>
        </w:rPr>
        <w:lastRenderedPageBreak/>
        <w:t>Способ нормирования и трансляции педагогической и научно-исследовательской деятельности (Н. А. Масюкова);</w:t>
      </w:r>
    </w:p>
    <w:p w:rsidR="00D518E3" w:rsidRPr="00D518E3" w:rsidRDefault="00D518E3" w:rsidP="00D518E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Межведомственное взаимодействие</w:t>
      </w:r>
    </w:p>
    <w:p w:rsidR="00D518E3" w:rsidRPr="00D518E3" w:rsidRDefault="00D518E3" w:rsidP="00D518E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102" w:right="109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 мер по осуществлению сотрудничества различных ведомств и относящихся к ним органов, организаций, учреждений для достижения единых целей по определенному направлению деятельности. Межведомственное взаимодействие включает формы сотрудничества: информационно-методический обмен, проведение совместных мероприятий, разработка единого алгоритма действий, реализация сетевых проектов и др.</w:t>
      </w:r>
    </w:p>
    <w:p w:rsidR="00D518E3" w:rsidRPr="00D518E3" w:rsidRDefault="00D518E3" w:rsidP="00D518E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before="1" w:after="0" w:line="240" w:lineRule="auto"/>
        <w:ind w:left="82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Сетевой план мероприятий</w:t>
      </w:r>
    </w:p>
    <w:p w:rsidR="00D518E3" w:rsidRPr="00D518E3" w:rsidRDefault="00D518E3" w:rsidP="00D518E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Совокупность мероприятий, реализуемых совместно с сетевыми партнерами.</w:t>
      </w:r>
    </w:p>
    <w:p w:rsidR="00D518E3" w:rsidRPr="00D518E3" w:rsidRDefault="00D518E3" w:rsidP="00D518E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Дополнительная общеобразовательная общеразвивающая программа</w:t>
      </w:r>
    </w:p>
    <w:p w:rsidR="00D518E3" w:rsidRPr="00D518E3" w:rsidRDefault="00D518E3" w:rsidP="00D518E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before="1" w:after="0" w:line="240" w:lineRule="auto"/>
        <w:ind w:left="102" w:right="111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color w:val="111111"/>
          <w:sz w:val="24"/>
          <w:szCs w:val="24"/>
          <w:lang w:eastAsia="ru-RU" w:bidi="ru-RU"/>
        </w:rPr>
        <w:t>Комплекс основных характеристик образования (объем, содержание, планируемые результаты), организационно-педагогических условий, представленных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D518E3" w:rsidRPr="00D518E3" w:rsidRDefault="00D518E3" w:rsidP="00D518E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tabs>
          <w:tab w:val="left" w:pos="3064"/>
          <w:tab w:val="left" w:pos="4759"/>
          <w:tab w:val="left" w:pos="7014"/>
        </w:tabs>
        <w:autoSpaceDE w:val="0"/>
        <w:autoSpaceDN w:val="0"/>
        <w:spacing w:before="1" w:after="0" w:line="240" w:lineRule="auto"/>
        <w:ind w:left="102" w:right="109" w:firstLine="719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 w:bidi="ru-RU"/>
        </w:rPr>
        <w:t>Направленности</w:t>
      </w:r>
      <w:r w:rsidRPr="00D518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 w:bidi="ru-RU"/>
        </w:rPr>
        <w:tab/>
        <w:t>содержания</w:t>
      </w:r>
      <w:r w:rsidRPr="00D518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 w:bidi="ru-RU"/>
        </w:rPr>
        <w:tab/>
        <w:t>дополнительных</w:t>
      </w:r>
      <w:r w:rsidRPr="00D518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 w:bidi="ru-RU"/>
        </w:rPr>
        <w:tab/>
        <w:t>общеобразовательных общеразвивающих</w:t>
      </w:r>
      <w:r w:rsidRPr="00D518E3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  <w:lang w:eastAsia="ru-RU" w:bidi="ru-RU"/>
        </w:rPr>
        <w:t xml:space="preserve"> </w:t>
      </w:r>
      <w:r w:rsidRPr="00D518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 w:bidi="ru-RU"/>
        </w:rPr>
        <w:t>программ</w:t>
      </w:r>
    </w:p>
    <w:p w:rsidR="00D518E3" w:rsidRPr="00D518E3" w:rsidRDefault="00D518E3" w:rsidP="00D518E3">
      <w:pPr>
        <w:widowControl w:val="0"/>
        <w:tabs>
          <w:tab w:val="left" w:pos="2411"/>
          <w:tab w:val="left" w:pos="4752"/>
          <w:tab w:val="left" w:pos="7736"/>
        </w:tabs>
        <w:autoSpaceDE w:val="0"/>
        <w:autoSpaceDN w:val="0"/>
        <w:spacing w:after="0" w:line="240" w:lineRule="auto"/>
        <w:ind w:left="102" w:right="110" w:firstLine="71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color w:val="111111"/>
          <w:sz w:val="24"/>
          <w:szCs w:val="24"/>
          <w:lang w:eastAsia="ru-RU" w:bidi="ru-RU"/>
        </w:rPr>
        <w:t>Техническая,</w:t>
      </w:r>
      <w:r w:rsidRPr="00D518E3">
        <w:rPr>
          <w:rFonts w:ascii="Times New Roman" w:eastAsia="Times New Roman" w:hAnsi="Times New Roman" w:cs="Times New Roman"/>
          <w:color w:val="111111"/>
          <w:sz w:val="24"/>
          <w:szCs w:val="24"/>
          <w:lang w:eastAsia="ru-RU" w:bidi="ru-RU"/>
        </w:rPr>
        <w:tab/>
        <w:t>естественнонаучная,</w:t>
      </w:r>
      <w:r w:rsidRPr="00D518E3">
        <w:rPr>
          <w:rFonts w:ascii="Times New Roman" w:eastAsia="Times New Roman" w:hAnsi="Times New Roman" w:cs="Times New Roman"/>
          <w:color w:val="111111"/>
          <w:sz w:val="24"/>
          <w:szCs w:val="24"/>
          <w:lang w:eastAsia="ru-RU" w:bidi="ru-RU"/>
        </w:rPr>
        <w:tab/>
        <w:t>физкультурно-спортивная,</w:t>
      </w:r>
      <w:r w:rsidRPr="00D518E3">
        <w:rPr>
          <w:rFonts w:ascii="Times New Roman" w:eastAsia="Times New Roman" w:hAnsi="Times New Roman" w:cs="Times New Roman"/>
          <w:color w:val="111111"/>
          <w:sz w:val="24"/>
          <w:szCs w:val="24"/>
          <w:lang w:eastAsia="ru-RU" w:bidi="ru-RU"/>
        </w:rPr>
        <w:tab/>
        <w:t>художественная, туристско-краеведческая, социально-педагогическая.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18E3" w:rsidRPr="00D518E3" w:rsidRDefault="00D518E3" w:rsidP="00D518E3">
      <w:pPr>
        <w:widowControl w:val="0"/>
        <w:autoSpaceDE w:val="0"/>
        <w:autoSpaceDN w:val="0"/>
        <w:spacing w:after="0" w:line="274" w:lineRule="exact"/>
        <w:ind w:left="82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Сетевые партнеры</w:t>
      </w:r>
    </w:p>
    <w:p w:rsidR="00D518E3" w:rsidRPr="00D518E3" w:rsidRDefault="00D518E3" w:rsidP="00D518E3">
      <w:pPr>
        <w:widowControl w:val="0"/>
        <w:autoSpaceDE w:val="0"/>
        <w:autoSpaceDN w:val="0"/>
        <w:spacing w:after="0" w:line="240" w:lineRule="auto"/>
        <w:ind w:left="102" w:right="112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518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Организации, создающие единую образовательную стратегию сети на основе общности их целей и задач, взаимосвязи структурных элементов, четкой внутренней структуры сети и наличия связей с внешней средой.</w:t>
      </w:r>
    </w:p>
    <w:p w:rsidR="009972F6" w:rsidRDefault="009972F6"/>
    <w:sectPr w:rsidR="009972F6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BC"/>
    <w:rsid w:val="009972F6"/>
    <w:rsid w:val="00D518E3"/>
    <w:rsid w:val="00F5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A28D"/>
  <w15:chartTrackingRefBased/>
  <w15:docId w15:val="{066AF0BF-5085-4E55-95D9-0F39B62D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2019-05-29T23:23:00Z</dcterms:created>
  <dcterms:modified xsi:type="dcterms:W3CDTF">2019-05-29T23:28:00Z</dcterms:modified>
</cp:coreProperties>
</file>