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CC" w:rsidRPr="00CC0ACC" w:rsidRDefault="00CC0ACC" w:rsidP="00CC0ACC">
      <w:pPr>
        <w:pStyle w:val="a3"/>
        <w:spacing w:before="0" w:beforeAutospacing="0" w:after="225" w:afterAutospacing="0"/>
        <w:jc w:val="center"/>
        <w:rPr>
          <w:b/>
        </w:rPr>
      </w:pPr>
      <w:r w:rsidRPr="00CC0ACC">
        <w:rPr>
          <w:b/>
        </w:rPr>
        <w:t>СОВЕТЫ ОТ ВРАЧА - ОФТАЛЬМОЛОГА</w:t>
      </w:r>
    </w:p>
    <w:p w:rsidR="00CC0ACC" w:rsidRDefault="00CC0ACC" w:rsidP="00CC0ACC">
      <w:pPr>
        <w:pStyle w:val="a3"/>
        <w:spacing w:before="0" w:beforeAutospacing="0" w:after="225" w:afterAutospacing="0"/>
        <w:jc w:val="right"/>
      </w:pPr>
      <w:r>
        <w:t>Плотникова ИА, офтальмолог КЦОЗ</w:t>
      </w:r>
      <w:bookmarkStart w:id="0" w:name="_GoBack"/>
      <w:bookmarkEnd w:id="0"/>
    </w:p>
    <w:p w:rsidR="00286D83" w:rsidRPr="00541ACE" w:rsidRDefault="00286D83" w:rsidP="00541ACE">
      <w:pPr>
        <w:pStyle w:val="a3"/>
        <w:spacing w:before="0" w:beforeAutospacing="0" w:after="225" w:afterAutospacing="0"/>
        <w:jc w:val="both"/>
      </w:pPr>
      <w:r w:rsidRPr="00541ACE">
        <w:t>Одним из важнейших способов восприятия мира является зрение, люди видят всю красочность окружающей среды, получают таким способом больше 50% информации. Когда начинаются проблемы со зрением, теряется полнота восприятия, человек чувствует в какой-то мере ограниченность. Только тогда приходит осознание, насколько важно иметь хорошее зрение, какое это счастье.</w:t>
      </w:r>
    </w:p>
    <w:p w:rsidR="00286D83" w:rsidRPr="00541ACE" w:rsidRDefault="00286D83" w:rsidP="00541ACE">
      <w:pPr>
        <w:pStyle w:val="a3"/>
        <w:spacing w:before="0" w:beforeAutospacing="0" w:after="0" w:afterAutospacing="0"/>
        <w:jc w:val="both"/>
      </w:pPr>
      <w:r w:rsidRPr="00541ACE">
        <w:t>Чтобы избежать подобных проблем со здоровьем, нужно регулярно посещать офтальмолога, способного предоставить определенные услуги: </w:t>
      </w:r>
      <w:r w:rsidRPr="00541ACE">
        <w:rPr>
          <w:rStyle w:val="a4"/>
        </w:rPr>
        <w:t>проверка зрения</w:t>
      </w:r>
      <w:r w:rsidRPr="00541ACE">
        <w:t xml:space="preserve">, консультация, определение диагноза, лечение. </w:t>
      </w:r>
    </w:p>
    <w:p w:rsidR="00286D83" w:rsidRPr="00541ACE" w:rsidRDefault="00286D83" w:rsidP="00541AC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ежегодного обследования глаз выходит далеко за рамки простой проверки зрения.</w:t>
      </w:r>
    </w:p>
    <w:p w:rsidR="00286D83" w:rsidRPr="00541ACE" w:rsidRDefault="00286D83" w:rsidP="00541AC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пять причин, по которым обследования глаз важны — и по которым ежегодные обследования глаз необходимы для защиты вашего здоровья и хорошего самочувствия.</w:t>
      </w:r>
    </w:p>
    <w:p w:rsidR="00286D83" w:rsidRPr="00541ACE" w:rsidRDefault="00286D83" w:rsidP="00541ACE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Обследования глаз помогают детям успешно учиться в школе.</w:t>
      </w:r>
    </w:p>
    <w:p w:rsidR="00286D83" w:rsidRPr="00541ACE" w:rsidRDefault="00286D83" w:rsidP="00541AC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что 80 процентов того, что дети должны изучать в классе и за его пределами, требует хорошего зрения? Это правда — и эту статистику, которая существует уже долгое время, вероятно, следует пересмотреть в сторону повышения, из-за постоянно увеличивающегося количества времени, которое дети вынуждены проводить у </w:t>
      </w:r>
      <w:hyperlink r:id="rId4" w:tooltip="экрана монитора" w:history="1">
        <w:r w:rsidRPr="00541AC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экрана монитора</w:t>
        </w:r>
      </w:hyperlink>
      <w:r w:rsidRP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наши дни.</w:t>
      </w:r>
    </w:p>
    <w:p w:rsidR="00286D83" w:rsidRPr="00541ACE" w:rsidRDefault="00286D83" w:rsidP="00541AC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Ежегодные обследования глаз — единственный способ обеспечить четкость зрения и комфорт вашего ребенка, позволяющие ему успешно учиться в школе. А также, это единственный способ узнать наверняка, действительно ли зрение у детей максимально четкое для занятий спортом и участия в других мероприятиях.</w:t>
      </w:r>
    </w:p>
    <w:p w:rsidR="00286D83" w:rsidRPr="00541ACE" w:rsidRDefault="00286D83" w:rsidP="00541ACE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Миопия становится эпидемией.</w:t>
      </w:r>
    </w:p>
    <w:p w:rsidR="00286D83" w:rsidRPr="00541ACE" w:rsidRDefault="00286D83" w:rsidP="00541AC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детей, у которых развивается </w:t>
      </w:r>
      <w:hyperlink r:id="rId5" w:tooltip="миопия" w:history="1">
        <w:r w:rsidRPr="00541AC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миопия</w:t>
        </w:r>
      </w:hyperlink>
      <w:r w:rsidRP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t> (близорукость), растет быстрее, чем когда-либо. И все больше детей становятся близорукими в очень раннем возрасте.Дети, которые становятся близорукими очень рано, как правило, испытывают ухудшение и прогрессирование близорукост</w:t>
      </w:r>
      <w:r w:rsidR="003C0BAE" w:rsidRP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ежегодных обследований глаз — лучший способ оценить </w:t>
      </w:r>
      <w:hyperlink r:id="rId6" w:tooltip="риск развития близорукости" w:history="1">
        <w:r w:rsidRPr="00541AC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риск развития близорукости</w:t>
        </w:r>
      </w:hyperlink>
      <w:r w:rsidRP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вашего ребенка. При раннем обнаружении можно принять меры для </w:t>
      </w:r>
      <w:hyperlink r:id="rId7" w:tooltip="контроля близорукости," w:history="1">
        <w:r w:rsidRPr="00541AC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контроля близорукости,</w:t>
        </w:r>
      </w:hyperlink>
      <w:r w:rsidRP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замедлить прогрессирование близорукости и снизить риск с</w:t>
      </w:r>
      <w:r w:rsidR="003C0BAE" w:rsidRP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ерьезных проблем</w:t>
      </w:r>
    </w:p>
    <w:p w:rsidR="00286D83" w:rsidRPr="00541ACE" w:rsidRDefault="00286D83" w:rsidP="00541ACE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Проверка зрения не заменит комплексное обследование.</w:t>
      </w:r>
    </w:p>
    <w:p w:rsidR="00286D83" w:rsidRPr="00541ACE" w:rsidRDefault="00286D83" w:rsidP="00541AC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часто родители считают, что их ребенок прекрасно видит, потому что он пр</w:t>
      </w:r>
      <w:r w:rsidR="003C0BAE" w:rsidRP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ошел школьную проверку зрения. Часто это</w:t>
      </w:r>
      <w:r w:rsidRP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предположений не является правильным.</w:t>
      </w:r>
      <w:r w:rsidR="003C0BAE" w:rsidRP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зрения выявляет только тех, у кого есть серьезные (и, как правило, совершенно очевидные) проблемы со зрением.Только комплексный осмотр глаз врачом (оптометристом или офтальмологом) может гарантировать,что</w:t>
      </w:r>
      <w:r w:rsidR="003C0BAE" w:rsidRP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 зрение максимально четкое </w:t>
      </w:r>
      <w:r w:rsidRP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</w:t>
      </w:r>
      <w:r w:rsidR="003C0BAE" w:rsidRP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ое,</w:t>
      </w:r>
      <w:r w:rsidRP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серьезныхглазныхзаболеваний, не проявляющих явных ранних симптомов, включая </w:t>
      </w:r>
      <w:hyperlink r:id="rId8" w:tooltip="глаукому" w:history="1">
        <w:r w:rsidRPr="00541AC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глаукому</w:t>
        </w:r>
      </w:hyperlink>
      <w:r w:rsidRP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даже рак глаз.</w:t>
      </w:r>
    </w:p>
    <w:p w:rsidR="00286D83" w:rsidRPr="00541ACE" w:rsidRDefault="00286D83" w:rsidP="00541ACE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Глаукома.</w:t>
      </w:r>
    </w:p>
    <w:p w:rsidR="00286D83" w:rsidRPr="00541ACE" w:rsidRDefault="00286D83" w:rsidP="00541AC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всех серьезных глазных заболеваний глаукома, вероятно, самая коварная. Это потому, что в большинстве случаев ранней глаукомы не проявляется никаких заметных симптомов — ничто не предупредит вас, что что-то идет не так.</w:t>
      </w:r>
      <w:r w:rsidR="00541ACE" w:rsidRP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успешного контроля с помощью медицинского лечения и/или операции по удалению глаукомы болезнь может привести к слепоте.</w:t>
      </w:r>
    </w:p>
    <w:p w:rsidR="00286D83" w:rsidRPr="00541ACE" w:rsidRDefault="00286D83" w:rsidP="00541ACE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Ежегодные комплексные обследования глаз могут обнаружить другие серьезные проблемы со здоровьем.</w:t>
      </w:r>
    </w:p>
    <w:p w:rsidR="00286D83" w:rsidRPr="00541ACE" w:rsidRDefault="00286D83" w:rsidP="00541AC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что многие люди впервые узнают, что у них есть серьезные заболевания, такие как сахарный диабет, повышенное артериальное давление, высокий уровень холестерина и даже онкология — вы верно догадались! — после обычного обследования глаз.</w:t>
      </w:r>
    </w:p>
    <w:p w:rsidR="00286D83" w:rsidRPr="00541ACE" w:rsidRDefault="00286D83" w:rsidP="00541AC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глаза называют "«зеркалом души»." Они зачастую оказываются весьма эффективным зеркалом нашего общего состояния здоровья.</w:t>
      </w:r>
    </w:p>
    <w:p w:rsidR="00286D83" w:rsidRPr="00541ACE" w:rsidRDefault="00286D83" w:rsidP="00541ACE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откладывайте — запишитесь на обследование глаз сегодня</w:t>
      </w:r>
    </w:p>
    <w:p w:rsidR="000C61F6" w:rsidRPr="00541ACE" w:rsidRDefault="00CC0ACC" w:rsidP="00541A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61F6" w:rsidRPr="0054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83"/>
    <w:rsid w:val="00286D83"/>
    <w:rsid w:val="003C0BAE"/>
    <w:rsid w:val="00541ACE"/>
    <w:rsid w:val="005D72F2"/>
    <w:rsid w:val="008B6DBE"/>
    <w:rsid w:val="00CC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3EB4"/>
  <w15:chartTrackingRefBased/>
  <w15:docId w15:val="{499E1A07-1F7A-4B44-A0E3-E0CAAE57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aboutvision.com/ru/glaznye-zabolevaniya/glaukom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llaboutvision.com/ru/uhod-za-glazami/roditeli/kontrol-miop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laboutvision.com/ru/uhod-za-glazami/roditeli/prichiny-miopii/" TargetMode="External"/><Relationship Id="rId5" Type="http://schemas.openxmlformats.org/officeDocument/2006/relationships/hyperlink" Target="https://www.allaboutvision.com/ru/uhod-za-glazami/roditeli/kontrol-miopi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llaboutvision.com/ru/uhod-za-glazami/roditeli/deti-vremya-u-ekran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2021-09-14T05:57:00Z</dcterms:created>
  <dcterms:modified xsi:type="dcterms:W3CDTF">2021-09-15T01:25:00Z</dcterms:modified>
</cp:coreProperties>
</file>