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pStyle w:val="Style_1"/>
        <w:spacing w:after="240"/>
        <w:ind/>
        <w:rPr>
          <w:rStyle w:val="Style_2_ch"/>
          <w:sz w:val="28"/>
        </w:rPr>
      </w:pPr>
      <w:r>
        <w:t xml:space="preserve">       </w:t>
      </w:r>
      <w:r>
        <w:rPr>
          <w:rStyle w:val="Style_2_ch"/>
          <w:sz w:val="28"/>
        </w:rPr>
        <w:t>Министерство образования и науки Хабаровского края</w:t>
      </w:r>
    </w:p>
    <w:p w14:paraId="03000000">
      <w:pPr>
        <w:pStyle w:val="Style_1"/>
      </w:pPr>
      <w:r>
        <w:t xml:space="preserve">Краевое государственное автономное образовательное учреждение дополнительного </w:t>
      </w:r>
    </w:p>
    <w:p w14:paraId="04000000">
      <w:pPr>
        <w:pStyle w:val="Style_1"/>
      </w:pPr>
      <w:r>
        <w:t xml:space="preserve">профессионального образования </w:t>
      </w:r>
    </w:p>
    <w:p w14:paraId="05000000">
      <w:pPr>
        <w:ind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 xml:space="preserve">«Хабаровский краевой институт развития образования имени К. Д. Ушинского»  </w:t>
      </w: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КРАЕВОЙ </w:t>
      </w:r>
      <w:r>
        <w:rPr>
          <w:rFonts w:ascii="Times New Roman" w:hAnsi="Times New Roman"/>
          <w:b w:val="1"/>
          <w:sz w:val="32"/>
        </w:rPr>
        <w:t>ЦЕНТР ТРАНСФЕРА ТЕХНОЛОГИЙ</w:t>
      </w:r>
    </w:p>
    <w:p w14:paraId="08000000">
      <w:pPr>
        <w:pStyle w:val="Style_1"/>
        <w:rPr>
          <w:b w:val="0"/>
        </w:rPr>
      </w:pPr>
      <w:r>
        <w:rPr>
          <w:b w:val="0"/>
        </w:rPr>
        <w:t>при инновационной инфраструктуре сферы образования Хабаровского края</w:t>
      </w:r>
    </w:p>
    <w:p w14:paraId="09000000"/>
    <w:p w14:paraId="0A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</w:t>
      </w:r>
      <w:r>
        <w:rPr>
          <w:rFonts w:ascii="Times New Roman" w:hAnsi="Times New Roman"/>
          <w:sz w:val="28"/>
        </w:rPr>
        <w:t>: «ШКОЛА – КАФЕДРА БУДУЩИХ ПЕДАГОГОВ»</w:t>
      </w:r>
    </w:p>
    <w:p w14:paraId="0B000000"/>
    <w:p w14:paraId="0C000000">
      <w:pPr>
        <w:pStyle w:val="Style_3"/>
        <w:ind w:firstLine="0" w:left="786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ТЕХНИЧЕСКОЕ ЗАДАНИЕ</w:t>
      </w:r>
    </w:p>
    <w:tbl>
      <w:tblPr>
        <w:tblStyle w:val="Style_4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7278"/>
        <w:gridCol w:w="7292"/>
      </w:tblGrid>
      <w:tr>
        <w:tc>
          <w:tcPr>
            <w:tcW w:type="dxa" w:w="727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D00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729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Крайняя И.В., </w:t>
            </w:r>
            <w:r>
              <w:rPr>
                <w:rFonts w:ascii="Times New Roman" w:hAnsi="Times New Roman"/>
                <w:sz w:val="28"/>
              </w:rPr>
              <w:t>руководитель инновационного проекта</w:t>
            </w:r>
          </w:p>
          <w:p w14:paraId="0F000000">
            <w:pPr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</w:p>
          <w:p w14:paraId="10000000">
            <w:pPr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СОГЛАСОВАНО</w:t>
            </w:r>
          </w:p>
          <w:p w14:paraId="11000000">
            <w:pPr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________________</w:t>
            </w:r>
          </w:p>
          <w:p w14:paraId="12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Куратор: </w:t>
            </w:r>
            <w:r>
              <w:rPr>
                <w:rFonts w:ascii="Times New Roman" w:hAnsi="Times New Roman"/>
                <w:sz w:val="28"/>
              </w:rPr>
              <w:t xml:space="preserve">Чебакова А.А., </w:t>
            </w:r>
            <w:r>
              <w:rPr>
                <w:rFonts w:ascii="Times New Roman" w:hAnsi="Times New Roman"/>
                <w:sz w:val="28"/>
              </w:rPr>
              <w:t xml:space="preserve">директор </w:t>
            </w:r>
            <w:r>
              <w:rPr>
                <w:rFonts w:ascii="Times New Roman" w:hAnsi="Times New Roman"/>
                <w:color w:val="1A1A1A"/>
                <w:sz w:val="28"/>
                <w:highlight w:val="white"/>
              </w:rPr>
              <w:t>центра</w:t>
            </w:r>
            <w:r>
              <w:rPr>
                <w:rFonts w:ascii="Times New Roman" w:hAnsi="Times New Roman"/>
                <w:color w:val="1A1A1A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highlight w:val="white"/>
              </w:rPr>
              <w:t>коррекционного и</w:t>
            </w:r>
            <w:r>
              <w:rPr>
                <w:rFonts w:ascii="Times New Roman" w:hAnsi="Times New Roman"/>
                <w:color w:val="1A1A1A"/>
                <w:sz w:val="28"/>
                <w:highlight w:val="white"/>
              </w:rPr>
              <w:t xml:space="preserve"> инклюзивного образования "Хабаровского краевого института развития образования"</w:t>
            </w:r>
          </w:p>
          <w:p w14:paraId="13000000">
            <w:pPr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4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Хабаровск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 w:val="1"/>
          <w:sz w:val="28"/>
        </w:rPr>
        <w:t xml:space="preserve"> 2024</w:t>
      </w:r>
    </w:p>
    <w:p w14:paraId="17000000">
      <w:pPr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5"/>
        <w:tblInd w:type="dxa" w:w="9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06"/>
        <w:gridCol w:w="2551"/>
        <w:gridCol w:w="5100"/>
        <w:gridCol w:w="4914"/>
      </w:tblGrid>
      <w:tr>
        <w:trPr>
          <w:trHeight w:hRule="atLeast" w:val="3227"/>
        </w:trPr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5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Целевой компонент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A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B000000">
            <w:pPr>
              <w:tabs>
                <w:tab w:leader="none" w:pos="100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Разработать и реализовать   модель «Школа – кафедра будущих педагогов» через</w:t>
            </w:r>
            <w:r>
              <w:rPr>
                <w:rFonts w:ascii="Times New Roman" w:hAnsi="Times New Roman"/>
                <w:sz w:val="28"/>
              </w:rPr>
              <w:t xml:space="preserve"> осуществление  учебно-методической,  учебно - исследовательской, практической  деятельности студентов в соответствии с потребностями работодателей коррекционных ОО,  оказания информационной, учебно-методической помощи процессу совершенствования образовате</w:t>
            </w:r>
            <w:r>
              <w:rPr>
                <w:rFonts w:ascii="Times New Roman" w:hAnsi="Times New Roman"/>
                <w:sz w:val="28"/>
              </w:rPr>
              <w:t>льного процесса профессиональной подготовки педагогов, транслирования педагогического опыта,</w:t>
            </w: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Задачи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</w:p>
          <w:p w14:paraId="1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33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Обновить механизм управления инновационным преобразованием школы в соответствии с тенденциями развития управленческой науки и требованиями с Федеральный </w:t>
            </w:r>
            <w:r>
              <w:rPr>
                <w:rFonts w:ascii="Times New Roman" w:hAnsi="Times New Roman"/>
                <w:sz w:val="28"/>
              </w:rPr>
              <w:t>закон «Об образовании в Российской Федерации» от 29.12.2012 № 273-ФЗ.</w:t>
            </w:r>
          </w:p>
          <w:p w14:paraId="1E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33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Оптимизировать систему профессионального и личностного роста педагогических работников как необходимое условие современных образовательных отношений.</w:t>
            </w:r>
          </w:p>
          <w:p w14:paraId="1F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33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Обновить организацию, содержание и т</w:t>
            </w:r>
            <w:r>
              <w:rPr>
                <w:rFonts w:ascii="Times New Roman" w:hAnsi="Times New Roman"/>
                <w:sz w:val="28"/>
              </w:rPr>
              <w:t xml:space="preserve">ехнологии образовательного процесса на основе требований ФГОС в направлении формирования духовно-нравственной, социально адаптированной и профессионально ориентированной личности гражданина Российской Федерации. </w:t>
            </w:r>
          </w:p>
          <w:p w14:paraId="20000000">
            <w:pPr>
              <w:numPr>
                <w:ilvl w:val="0"/>
                <w:numId w:val="1"/>
              </w:numPr>
              <w:spacing w:after="0" w:line="240" w:lineRule="auto"/>
              <w:ind w:firstLine="33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информационной открытости образ</w:t>
            </w:r>
            <w:r>
              <w:rPr>
                <w:rFonts w:ascii="Times New Roman" w:hAnsi="Times New Roman"/>
                <w:sz w:val="28"/>
              </w:rPr>
              <w:t>овательного пространства школы в целях привлечения партнеров социума для обновления инфраструктуры и содержания образовательного процесса.</w:t>
            </w:r>
          </w:p>
        </w:tc>
      </w:tr>
      <w:tr>
        <w:trPr>
          <w:trHeight w:hRule="atLeast" w:val="516"/>
        </w:trPr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125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Организационно-деятельностный компонент</w:t>
            </w:r>
          </w:p>
        </w:tc>
      </w:tr>
      <w:tr>
        <w:trPr>
          <w:trHeight w:hRule="atLeast" w:val="945"/>
        </w:trPr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Этапы (дата)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Содержание деятельности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Основные мероприятия</w:t>
            </w:r>
          </w:p>
        </w:tc>
        <w:tc>
          <w:tcPr>
            <w:tcW w:type="dxa" w:w="4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pStyle w:val="Style_6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Сроки реализации</w:t>
            </w:r>
          </w:p>
        </w:tc>
      </w:tr>
      <w:tr>
        <w:trPr>
          <w:trHeight w:hRule="atLeast" w:val="70"/>
        </w:trPr>
        <w:tc>
          <w:tcPr>
            <w:tcW w:type="dxa" w:w="23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6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14:paraId="28000000">
            <w:pPr>
              <w:pStyle w:val="Style_6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Мотивационно- целевой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и оценка необходимых условий  </w:t>
            </w:r>
          </w:p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реализации проекта: нормативно-правовое,  </w:t>
            </w:r>
          </w:p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кадровое, научно-методическое, программно-</w:t>
            </w:r>
            <w:r>
              <w:rPr>
                <w:rFonts w:ascii="Times New Roman" w:hAnsi="Times New Roman"/>
                <w:sz w:val="24"/>
              </w:rPr>
              <w:t xml:space="preserve">методическое обеспечение 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 xml:space="preserve">ЦТТ </w:t>
            </w:r>
          </w:p>
          <w:p w14:paraId="2C000000">
            <w:pPr>
              <w:pStyle w:val="Style_6"/>
              <w:spacing w:line="240" w:lineRule="exact"/>
              <w:ind w:firstLine="0" w:left="-79"/>
              <w:jc w:val="both"/>
              <w:rPr>
                <w:rFonts w:ascii="Times New Roman" w:hAnsi="Times New Roman"/>
                <w:sz w:val="24"/>
              </w:rPr>
            </w:pPr>
          </w:p>
          <w:p w14:paraId="2D000000">
            <w:pPr>
              <w:pStyle w:val="Style_6"/>
              <w:spacing w:line="240" w:lineRule="exact"/>
              <w:ind w:firstLine="0" w:left="-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для запуска модели «Школа – кафедра будущих педагогов»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нормативно-правовых актов: </w:t>
            </w:r>
          </w:p>
          <w:p w14:paraId="2F000000">
            <w:pPr>
              <w:pStyle w:val="Style_3"/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издание приказа об деятельности ЦТТ;</w:t>
            </w:r>
          </w:p>
          <w:p w14:paraId="30000000">
            <w:pPr>
              <w:pStyle w:val="Style_3"/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распределение и закрепление обязанностей в творческой группе ЦТТ</w:t>
            </w:r>
          </w:p>
          <w:p w14:paraId="31000000">
            <w:pPr>
              <w:pStyle w:val="Style_3"/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согласование технического задания;</w:t>
            </w:r>
          </w:p>
          <w:p w14:paraId="32000000">
            <w:pPr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заключение </w:t>
            </w:r>
            <w:r>
              <w:rPr>
                <w:rFonts w:ascii="Times New Roman" w:hAnsi="Times New Roman"/>
                <w:sz w:val="24"/>
              </w:rPr>
              <w:t>договор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о совместной деятельности;</w:t>
            </w:r>
          </w:p>
        </w:tc>
        <w:tc>
          <w:tcPr>
            <w:tcW w:type="dxa" w:w="4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  <w:r>
              <w:rPr>
                <w:rFonts w:ascii="Times New Roman" w:hAnsi="Times New Roman"/>
                <w:sz w:val="24"/>
              </w:rPr>
              <w:t xml:space="preserve"> 2024– октябрь 2024</w:t>
            </w:r>
          </w:p>
        </w:tc>
      </w:tr>
      <w:tr>
        <w:trPr>
          <w:trHeight w:hRule="atLeast" w:val="4823"/>
        </w:trPr>
        <w:tc>
          <w:tcPr>
            <w:tcW w:type="dxa" w:w="2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</w:rPr>
              <w:t>научно-методическое, программно-методическое обеспечение проекта</w:t>
            </w:r>
          </w:p>
          <w:p w14:paraId="35000000">
            <w:pPr>
              <w:numPr>
                <w:ilvl w:val="0"/>
                <w:numId w:val="4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основной идеи модели (концепции КЦТТ) по теме «Школа – кафедра будущих педагогов»;</w:t>
            </w:r>
          </w:p>
          <w:p w14:paraId="36000000">
            <w:pPr>
              <w:numPr>
                <w:ilvl w:val="0"/>
                <w:numId w:val="4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плана работы (дорожной карты) КЦТТ;</w:t>
            </w:r>
          </w:p>
          <w:p w14:paraId="37000000">
            <w:pPr>
              <w:numPr>
                <w:ilvl w:val="0"/>
                <w:numId w:val="4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диагностического материала для участник</w:t>
            </w:r>
            <w:r>
              <w:rPr>
                <w:rFonts w:ascii="Times New Roman" w:hAnsi="Times New Roman"/>
                <w:sz w:val="24"/>
              </w:rPr>
              <w:t>ов проекта (на мотивационное действие, на рефлексивное действие):</w:t>
            </w:r>
          </w:p>
          <w:p w14:paraId="38000000">
            <w:pPr>
              <w:numPr>
                <w:ilvl w:val="0"/>
                <w:numId w:val="5"/>
              </w:numPr>
              <w:spacing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диагностические материала для студентов, участников;</w:t>
            </w:r>
          </w:p>
          <w:p w14:paraId="39000000">
            <w:pPr>
              <w:numPr>
                <w:ilvl w:val="0"/>
                <w:numId w:val="5"/>
              </w:numPr>
              <w:spacing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диагностические материалы для педагогов ШИ 2, участников в деятельности КЦТТ</w:t>
            </w:r>
          </w:p>
        </w:tc>
        <w:tc>
          <w:tcPr>
            <w:tcW w:type="dxa" w:w="4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spacing w:line="240" w:lineRule="exact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7"/>
        </w:trPr>
        <w:tc>
          <w:tcPr>
            <w:tcW w:type="dxa" w:w="2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6"/>
              <w:tabs>
                <w:tab w:leader="none" w:pos="369" w:val="left"/>
              </w:tabs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C000000">
            <w:pPr>
              <w:pStyle w:val="Style_6"/>
              <w:tabs>
                <w:tab w:leader="none" w:pos="369" w:val="left"/>
              </w:tabs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встреч, экскурсий (активных форм) для </w:t>
            </w:r>
            <w:r>
              <w:rPr>
                <w:rFonts w:ascii="Times New Roman" w:hAnsi="Times New Roman"/>
                <w:sz w:val="24"/>
              </w:rPr>
              <w:t>студентов с целью привлечения внимания к коррекционным ОО</w:t>
            </w:r>
          </w:p>
          <w:p w14:paraId="3D000000">
            <w:pPr>
              <w:pStyle w:val="Style_6"/>
              <w:tabs>
                <w:tab w:leader="none" w:pos="369" w:val="left"/>
              </w:tabs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pStyle w:val="Style_6"/>
              <w:tabs>
                <w:tab w:leader="none" w:pos="369" w:val="left"/>
              </w:tabs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срока действия проекта</w:t>
            </w:r>
            <w:r>
              <w:rPr>
                <w:rFonts w:ascii="Times New Roman" w:hAnsi="Times New Roman"/>
                <w:sz w:val="24"/>
              </w:rPr>
              <w:t xml:space="preserve"> по отдельному плану</w:t>
            </w:r>
          </w:p>
        </w:tc>
      </w:tr>
      <w:tr>
        <w:trPr>
          <w:trHeight w:hRule="atLeast" w:val="136"/>
        </w:trPr>
        <w:tc>
          <w:tcPr>
            <w:tcW w:type="dxa" w:w="2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6"/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банка данных студентов, имеющих желание трудоустройства в ОО</w:t>
            </w:r>
          </w:p>
          <w:p w14:paraId="40000000">
            <w:pPr>
              <w:pStyle w:val="Style_6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pStyle w:val="Style_6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 течении срока действия проекта</w:t>
            </w:r>
          </w:p>
        </w:tc>
      </w:tr>
      <w:tr>
        <w:trPr>
          <w:trHeight w:hRule="atLeast" w:val="136"/>
        </w:trPr>
        <w:tc>
          <w:tcPr>
            <w:tcW w:type="dxa" w:w="2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6"/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заседании Краевого координационного совета </w:t>
            </w:r>
            <w:r>
              <w:rPr>
                <w:rFonts w:ascii="Times New Roman" w:hAnsi="Times New Roman"/>
                <w:sz w:val="24"/>
              </w:rPr>
              <w:t xml:space="preserve">по управлению </w:t>
            </w:r>
            <w:r>
              <w:rPr>
                <w:rFonts w:ascii="Times New Roman" w:hAnsi="Times New Roman"/>
                <w:sz w:val="24"/>
              </w:rPr>
              <w:t>инновациями (</w:t>
            </w:r>
            <w:r>
              <w:rPr>
                <w:rFonts w:ascii="Times New Roman" w:hAnsi="Times New Roman"/>
                <w:sz w:val="24"/>
              </w:rPr>
              <w:t>представление промежуточных результатов и корректировка планов)</w:t>
            </w:r>
          </w:p>
        </w:tc>
        <w:tc>
          <w:tcPr>
            <w:tcW w:type="dxa" w:w="4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pStyle w:val="Style_6"/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2024 г.</w:t>
            </w:r>
          </w:p>
          <w:p w14:paraId="44000000">
            <w:pPr>
              <w:pStyle w:val="Style_6"/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5000000">
            <w:pPr>
              <w:pStyle w:val="Style_6"/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88"/>
        </w:trPr>
        <w:tc>
          <w:tcPr>
            <w:tcW w:type="dxa" w:w="23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6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Деятельностный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pStyle w:val="Style_6"/>
              <w:spacing w:line="240" w:lineRule="exact"/>
              <w:ind w:firstLine="0" w:left="-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серии методических событий для будущих педагогов (студенты КГБПОУ ХПК, ФГБОУ ВО ТОГУ), для педагогов КГБОУ ШИ 2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проведении</w:t>
            </w:r>
            <w:r>
              <w:rPr>
                <w:rFonts w:ascii="Times New Roman" w:hAnsi="Times New Roman"/>
                <w:sz w:val="24"/>
              </w:rPr>
              <w:t xml:space="preserve"> педагогических практик студентов через разработку стажерских практик, назначения педагогов – наставников, включения в жизнедеятельность жизни</w:t>
            </w:r>
          </w:p>
        </w:tc>
        <w:tc>
          <w:tcPr>
            <w:tcW w:type="dxa" w:w="4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6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 течении срока действия проекта</w:t>
            </w:r>
            <w:r>
              <w:rPr>
                <w:rFonts w:ascii="Times New Roman" w:hAnsi="Times New Roman"/>
                <w:sz w:val="24"/>
              </w:rPr>
              <w:t xml:space="preserve"> по отдельному плану</w:t>
            </w:r>
          </w:p>
          <w:p w14:paraId="4A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88"/>
        </w:trPr>
        <w:tc>
          <w:tcPr>
            <w:tcW w:type="dxa" w:w="2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методических событий для студентов с целью понимания особенносте</w:t>
            </w:r>
            <w:r>
              <w:rPr>
                <w:rFonts w:ascii="Times New Roman" w:hAnsi="Times New Roman"/>
                <w:sz w:val="24"/>
              </w:rPr>
              <w:t>й обучения обучающихся с ОВЗ по зрению:</w:t>
            </w:r>
          </w:p>
          <w:p w14:paraId="4C000000">
            <w:pPr>
              <w:numPr>
                <w:ilvl w:val="0"/>
                <w:numId w:val="6"/>
              </w:num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«Особенности организации методической </w:t>
            </w:r>
            <w:r>
              <w:rPr>
                <w:rFonts w:ascii="Times New Roman" w:hAnsi="Times New Roman"/>
                <w:sz w:val="24"/>
              </w:rPr>
              <w:t>деятельности учителя</w:t>
            </w:r>
            <w:r>
              <w:rPr>
                <w:rFonts w:ascii="Times New Roman" w:hAnsi="Times New Roman"/>
                <w:sz w:val="24"/>
              </w:rPr>
              <w:t xml:space="preserve"> начальных классов   при реализации адаптированных основных </w:t>
            </w:r>
            <w:r>
              <w:rPr>
                <w:rFonts w:ascii="Times New Roman" w:hAnsi="Times New Roman"/>
                <w:sz w:val="24"/>
              </w:rPr>
              <w:t>общеобразовательных программ</w:t>
            </w:r>
            <w:r>
              <w:rPr>
                <w:rFonts w:ascii="Times New Roman" w:hAnsi="Times New Roman"/>
                <w:sz w:val="24"/>
              </w:rPr>
              <w:t xml:space="preserve"> в соответствии с ФАОП»</w:t>
            </w:r>
          </w:p>
          <w:p w14:paraId="4D000000">
            <w:pPr>
              <w:numPr>
                <w:ilvl w:val="0"/>
                <w:numId w:val="6"/>
              </w:num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Практикум «Как написать рабочую </w:t>
            </w:r>
            <w:r>
              <w:rPr>
                <w:rFonts w:ascii="Times New Roman" w:hAnsi="Times New Roman"/>
                <w:sz w:val="24"/>
              </w:rPr>
              <w:t>программу по предмету, составить индивидуальный маршрут сопровождения обучающихся с ОВЗ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инвалидностью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4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4F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0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1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2024</w:t>
            </w:r>
          </w:p>
          <w:p w14:paraId="52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3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4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5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6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7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8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екабрь 2024</w:t>
            </w:r>
          </w:p>
        </w:tc>
      </w:tr>
      <w:tr>
        <w:trPr>
          <w:trHeight w:hRule="atLeast" w:val="188"/>
        </w:trPr>
        <w:tc>
          <w:tcPr>
            <w:tcW w:type="dxa" w:w="2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клуба «Начинающий </w:t>
            </w:r>
            <w:r>
              <w:rPr>
                <w:rFonts w:ascii="Times New Roman" w:hAnsi="Times New Roman"/>
                <w:sz w:val="24"/>
              </w:rPr>
              <w:t>ТИФЛОПЕДАГОГ» через</w:t>
            </w:r>
            <w:r>
              <w:rPr>
                <w:rFonts w:ascii="Times New Roman" w:hAnsi="Times New Roman"/>
                <w:sz w:val="24"/>
              </w:rPr>
              <w:t xml:space="preserve"> посещение трех мастер – классов   по освоению рельефно – точечной системы</w:t>
            </w:r>
            <w:r>
              <w:rPr>
                <w:rFonts w:ascii="Times New Roman" w:hAnsi="Times New Roman"/>
                <w:sz w:val="24"/>
              </w:rPr>
              <w:t xml:space="preserve"> Брайля</w:t>
            </w:r>
          </w:p>
          <w:p w14:paraId="5A000000">
            <w:pPr>
              <w:numPr>
                <w:ilvl w:val="0"/>
                <w:numId w:val="7"/>
              </w:num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заседание Ознакомление </w:t>
            </w:r>
            <w:r>
              <w:rPr>
                <w:rFonts w:ascii="Times New Roman" w:hAnsi="Times New Roman"/>
                <w:sz w:val="24"/>
              </w:rPr>
              <w:t>с РТС</w:t>
            </w:r>
            <w:r>
              <w:rPr>
                <w:rFonts w:ascii="Times New Roman" w:hAnsi="Times New Roman"/>
                <w:sz w:val="24"/>
              </w:rPr>
              <w:t xml:space="preserve"> Брайля;</w:t>
            </w:r>
          </w:p>
          <w:p w14:paraId="5B000000">
            <w:pPr>
              <w:numPr>
                <w:ilvl w:val="0"/>
                <w:numId w:val="7"/>
              </w:num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заседание «Практическое применение РТС Брайля»;</w:t>
            </w:r>
          </w:p>
          <w:p w14:paraId="5C000000">
            <w:pPr>
              <w:numPr>
                <w:ilvl w:val="0"/>
                <w:numId w:val="7"/>
              </w:num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заседание «Самостоятельная работа»</w:t>
            </w:r>
          </w:p>
        </w:tc>
        <w:tc>
          <w:tcPr>
            <w:tcW w:type="dxa" w:w="4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E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F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0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1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2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2024</w:t>
            </w:r>
          </w:p>
          <w:p w14:paraId="63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4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2025</w:t>
            </w:r>
          </w:p>
          <w:p w14:paraId="65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6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7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2025</w:t>
            </w:r>
          </w:p>
        </w:tc>
      </w:tr>
      <w:tr>
        <w:trPr>
          <w:trHeight w:hRule="atLeast" w:val="188"/>
        </w:trPr>
        <w:tc>
          <w:tcPr>
            <w:tcW w:type="dxa" w:w="2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практико – ориентированных занятий со специалистами Службы </w:t>
            </w:r>
            <w:r>
              <w:rPr>
                <w:rFonts w:ascii="Times New Roman" w:hAnsi="Times New Roman"/>
                <w:sz w:val="24"/>
              </w:rPr>
              <w:t xml:space="preserve">сопровождения с целью изучения психических </w:t>
            </w:r>
            <w:r>
              <w:rPr>
                <w:rFonts w:ascii="Times New Roman" w:hAnsi="Times New Roman"/>
                <w:sz w:val="24"/>
              </w:rPr>
              <w:t>особенностей обучения</w:t>
            </w:r>
            <w:r>
              <w:rPr>
                <w:rFonts w:ascii="Times New Roman" w:hAnsi="Times New Roman"/>
                <w:sz w:val="24"/>
              </w:rPr>
              <w:t>, воспитания и развития обучающихся с ОВЗ по зрению:</w:t>
            </w:r>
          </w:p>
          <w:p w14:paraId="69000000">
            <w:pPr>
              <w:numPr>
                <w:ilvl w:val="0"/>
                <w:numId w:val="8"/>
              </w:num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занятие;</w:t>
            </w:r>
          </w:p>
          <w:p w14:paraId="6A000000">
            <w:pPr>
              <w:numPr>
                <w:ilvl w:val="0"/>
                <w:numId w:val="8"/>
              </w:num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занятие;</w:t>
            </w:r>
          </w:p>
          <w:p w14:paraId="6B000000">
            <w:pPr>
              <w:numPr>
                <w:ilvl w:val="0"/>
                <w:numId w:val="8"/>
              </w:num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занятие (студент+ педагог)</w:t>
            </w:r>
          </w:p>
        </w:tc>
        <w:tc>
          <w:tcPr>
            <w:tcW w:type="dxa" w:w="4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D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E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2025</w:t>
            </w:r>
          </w:p>
          <w:p w14:paraId="6F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0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1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2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2025</w:t>
            </w:r>
          </w:p>
          <w:p w14:paraId="73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4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2025</w:t>
            </w:r>
          </w:p>
        </w:tc>
      </w:tr>
      <w:tr>
        <w:trPr>
          <w:trHeight w:hRule="atLeast" w:val="188"/>
        </w:trPr>
        <w:tc>
          <w:tcPr>
            <w:tcW w:type="dxa" w:w="2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sz w:val="24"/>
              </w:rPr>
              <w:t>информационных ресурсов для образования обучающихся с ОВЗ по зрению через возможности ИБЦ:</w:t>
            </w:r>
          </w:p>
          <w:p w14:paraId="76000000">
            <w:pPr>
              <w:numPr>
                <w:ilvl w:val="0"/>
                <w:numId w:val="9"/>
              </w:num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экскурсия;</w:t>
            </w:r>
          </w:p>
          <w:p w14:paraId="77000000">
            <w:pPr>
              <w:numPr>
                <w:ilvl w:val="0"/>
                <w:numId w:val="9"/>
              </w:num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занятие по освоению информационных ресурсов, реестров</w:t>
            </w:r>
          </w:p>
          <w:p w14:paraId="78000000">
            <w:pPr>
              <w:numPr>
                <w:ilvl w:val="0"/>
                <w:numId w:val="9"/>
              </w:num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«Применение и использование образовательных ресурсов»</w:t>
            </w:r>
          </w:p>
        </w:tc>
        <w:tc>
          <w:tcPr>
            <w:tcW w:type="dxa" w:w="4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A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B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C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D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2024</w:t>
            </w:r>
          </w:p>
          <w:p w14:paraId="7E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F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2024</w:t>
            </w:r>
          </w:p>
          <w:p w14:paraId="80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1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2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2024</w:t>
            </w:r>
          </w:p>
        </w:tc>
      </w:tr>
      <w:tr>
        <w:trPr>
          <w:trHeight w:hRule="atLeast" w:val="188"/>
        </w:trPr>
        <w:tc>
          <w:tcPr>
            <w:tcW w:type="dxa" w:w="2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Курсы повышения квалификации: «</w:t>
            </w:r>
            <w:r>
              <w:rPr>
                <w:rFonts w:ascii="Times New Roman" w:hAnsi="Times New Roman"/>
                <w:sz w:val="24"/>
              </w:rPr>
              <w:t>Инношкола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4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 поток</w:t>
            </w:r>
            <w:r>
              <w:rPr>
                <w:rFonts w:ascii="Times New Roman" w:hAnsi="Times New Roman"/>
                <w:sz w:val="24"/>
              </w:rPr>
              <w:t xml:space="preserve"> 1 сессия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21.10.2024 – 25.10.2024</w:t>
            </w:r>
          </w:p>
        </w:tc>
      </w:tr>
      <w:tr>
        <w:trPr>
          <w:trHeight w:hRule="atLeast" w:val="571"/>
        </w:trPr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/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/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Курсы повышения квалификации: «</w:t>
            </w:r>
            <w:r>
              <w:rPr>
                <w:rFonts w:ascii="Times New Roman" w:hAnsi="Times New Roman"/>
                <w:sz w:val="24"/>
              </w:rPr>
              <w:t>Инношкола</w:t>
            </w:r>
            <w:r>
              <w:rPr>
                <w:rFonts w:ascii="Times New Roman" w:hAnsi="Times New Roman"/>
                <w:sz w:val="24"/>
              </w:rPr>
              <w:t>». 2-ая сессия</w:t>
            </w:r>
          </w:p>
        </w:tc>
        <w:tc>
          <w:tcPr>
            <w:tcW w:type="dxa" w:w="4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 поток</w:t>
            </w:r>
            <w:r>
              <w:rPr>
                <w:rFonts w:ascii="Times New Roman" w:hAnsi="Times New Roman"/>
                <w:sz w:val="24"/>
              </w:rPr>
              <w:t xml:space="preserve"> 2 сессия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03.02.2025 – 07.02.2025</w:t>
            </w:r>
          </w:p>
        </w:tc>
      </w:tr>
      <w:tr>
        <w:trPr>
          <w:trHeight w:hRule="atLeast" w:val="571"/>
        </w:trPr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/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/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Курсы повышения квалификации: «</w:t>
            </w:r>
            <w:r>
              <w:rPr>
                <w:rFonts w:ascii="Times New Roman" w:hAnsi="Times New Roman"/>
                <w:sz w:val="24"/>
              </w:rPr>
              <w:t>Инношкола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4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 поток 3 сессия) </w:t>
            </w:r>
            <w:r>
              <w:rPr>
                <w:rFonts w:ascii="Times New Roman" w:hAnsi="Times New Roman"/>
                <w:sz w:val="24"/>
              </w:rPr>
              <w:t>07.04.2025 – 11.04.2025</w:t>
            </w:r>
          </w:p>
        </w:tc>
      </w:tr>
      <w:tr>
        <w:trPr>
          <w:trHeight w:hRule="atLeast" w:val="188"/>
        </w:trPr>
        <w:tc>
          <w:tcPr>
            <w:tcW w:type="dxa" w:w="23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6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Рефлексивно- оценочный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pStyle w:val="Style_6"/>
              <w:spacing w:line="240" w:lineRule="exact"/>
              <w:ind w:firstLine="0" w:left="-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деятельности, создание и экспертиза образовательных продуктов проекта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и мониторинг</w:t>
            </w:r>
          </w:p>
        </w:tc>
        <w:tc>
          <w:tcPr>
            <w:tcW w:type="dxa" w:w="4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– июнь 2025</w:t>
            </w:r>
          </w:p>
        </w:tc>
      </w:tr>
      <w:tr>
        <w:trPr>
          <w:trHeight w:hRule="atLeast" w:val="188"/>
        </w:trPr>
        <w:tc>
          <w:tcPr>
            <w:tcW w:type="dxa" w:w="2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tabs>
                <w:tab w:leader="none" w:pos="369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образовательного продукта «ТИФЛОПЕДАГОГ: </w:t>
            </w:r>
            <w:r>
              <w:rPr>
                <w:rFonts w:ascii="Times New Roman" w:hAnsi="Times New Roman"/>
                <w:sz w:val="24"/>
              </w:rPr>
              <w:t>начало» (</w:t>
            </w:r>
            <w:r>
              <w:rPr>
                <w:rFonts w:ascii="Times New Roman" w:hAnsi="Times New Roman"/>
                <w:sz w:val="24"/>
              </w:rPr>
              <w:t>корректировка, оформление и др.),</w:t>
            </w:r>
          </w:p>
        </w:tc>
        <w:tc>
          <w:tcPr>
            <w:tcW w:type="dxa" w:w="4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6"/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август- сентябрь 2025</w:t>
            </w:r>
          </w:p>
        </w:tc>
      </w:tr>
      <w:tr>
        <w:trPr>
          <w:trHeight w:hRule="atLeast" w:val="188"/>
        </w:trPr>
        <w:tc>
          <w:tcPr>
            <w:tcW w:type="dxa" w:w="2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заседании Краевого координационного совета по управлению инновациями. Результаты деятельности</w:t>
            </w:r>
          </w:p>
        </w:tc>
        <w:tc>
          <w:tcPr>
            <w:tcW w:type="dxa" w:w="4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2025</w:t>
            </w:r>
          </w:p>
        </w:tc>
      </w:tr>
      <w:tr>
        <w:trPr>
          <w:trHeight w:hRule="atLeast" w:val="188"/>
        </w:trPr>
        <w:tc>
          <w:tcPr>
            <w:tcW w:type="dxa" w:w="2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продукта ЦТТ </w:t>
            </w:r>
            <w:r>
              <w:rPr>
                <w:rFonts w:ascii="Times New Roman" w:hAnsi="Times New Roman"/>
                <w:sz w:val="24"/>
              </w:rPr>
              <w:t>на 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type="dxa" w:w="4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2025</w:t>
            </w:r>
          </w:p>
        </w:tc>
      </w:tr>
      <w:tr>
        <w:trPr>
          <w:trHeight w:hRule="atLeast" w:val="188"/>
        </w:trPr>
        <w:tc>
          <w:tcPr>
            <w:tcW w:type="dxa" w:w="2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«Форуме педагогических инноваций»</w:t>
            </w:r>
          </w:p>
        </w:tc>
        <w:tc>
          <w:tcPr>
            <w:tcW w:type="dxa" w:w="4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2025</w:t>
            </w:r>
          </w:p>
        </w:tc>
      </w:tr>
      <w:tr>
        <w:trPr>
          <w:trHeight w:hRule="atLeast" w:val="277"/>
        </w:trPr>
        <w:tc>
          <w:tcPr>
            <w:tcW w:type="dxa" w:w="2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5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Создание комплекта информационного и методического сопровождения проекта (продукты) </w:t>
            </w:r>
          </w:p>
        </w:tc>
      </w:tr>
      <w:tr>
        <w:trPr>
          <w:trHeight w:hRule="atLeast" w:val="277"/>
        </w:trPr>
        <w:tc>
          <w:tcPr>
            <w:tcW w:type="dxa" w:w="2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6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Выпуск образовательного продукта «ТИФЛОПЕДАГОГ: начало» состоящего из </w:t>
            </w:r>
            <w:r>
              <w:rPr>
                <w:rFonts w:ascii="Times New Roman" w:hAnsi="Times New Roman"/>
                <w:sz w:val="24"/>
              </w:rPr>
              <w:t xml:space="preserve">кейса, </w:t>
            </w:r>
            <w:r>
              <w:rPr>
                <w:rFonts w:ascii="Times New Roman" w:hAnsi="Times New Roman"/>
                <w:sz w:val="24"/>
              </w:rPr>
              <w:t>портфеля методических</w:t>
            </w:r>
            <w:r>
              <w:rPr>
                <w:rFonts w:ascii="Times New Roman" w:hAnsi="Times New Roman"/>
                <w:sz w:val="24"/>
              </w:rPr>
              <w:t xml:space="preserve"> материалов для начинающего </w:t>
            </w:r>
            <w:r>
              <w:rPr>
                <w:rFonts w:ascii="Times New Roman" w:hAnsi="Times New Roman"/>
                <w:sz w:val="24"/>
              </w:rPr>
              <w:t>педагога (</w:t>
            </w:r>
            <w:r>
              <w:rPr>
                <w:rFonts w:ascii="Times New Roman" w:hAnsi="Times New Roman"/>
                <w:sz w:val="24"/>
              </w:rPr>
              <w:t>ИП)</w:t>
            </w:r>
          </w:p>
        </w:tc>
        <w:tc>
          <w:tcPr>
            <w:tcW w:type="dxa" w:w="4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2025</w:t>
            </w:r>
          </w:p>
        </w:tc>
      </w:tr>
      <w:tr>
        <w:trPr>
          <w:trHeight w:hRule="atLeast" w:val="277"/>
        </w:trPr>
        <w:tc>
          <w:tcPr>
            <w:tcW w:type="dxa" w:w="2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6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 программы стажировки/ стажерской практики</w:t>
            </w:r>
          </w:p>
          <w:p w14:paraId="9D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spacing w:after="0" w:line="240" w:lineRule="exac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2025</w:t>
            </w:r>
          </w:p>
        </w:tc>
      </w:tr>
      <w:tr>
        <w:trPr>
          <w:trHeight w:hRule="atLeast" w:val="70"/>
        </w:trPr>
        <w:tc>
          <w:tcPr>
            <w:tcW w:type="dxa" w:w="2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5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Информационно-методическое распространение опыта </w:t>
            </w:r>
          </w:p>
        </w:tc>
      </w:tr>
      <w:tr>
        <w:trPr>
          <w:trHeight w:hRule="atLeast" w:val="278"/>
        </w:trPr>
        <w:tc>
          <w:tcPr>
            <w:tcW w:type="dxa" w:w="2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6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и </w:t>
            </w:r>
            <w:r>
              <w:rPr>
                <w:rFonts w:ascii="Times New Roman" w:hAnsi="Times New Roman"/>
                <w:sz w:val="24"/>
              </w:rPr>
              <w:t>пополнение информационного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ресурса для</w:t>
            </w:r>
            <w:r>
              <w:rPr>
                <w:rFonts w:ascii="Times New Roman" w:hAnsi="Times New Roman"/>
                <w:sz w:val="24"/>
              </w:rPr>
              <w:t xml:space="preserve"> начинающих педагогов в Открытой сетевой школе</w:t>
            </w:r>
          </w:p>
          <w:p w14:paraId="A1000000">
            <w:pPr>
              <w:pStyle w:val="Style_3"/>
              <w:spacing w:after="0" w:line="240" w:lineRule="auto"/>
              <w:ind w:firstLine="567" w:left="-1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pStyle w:val="Style_6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 течении срока действия проекта</w:t>
            </w:r>
          </w:p>
          <w:p w14:paraId="A3000000">
            <w:pPr>
              <w:pStyle w:val="Style_3"/>
              <w:spacing w:after="0" w:line="240" w:lineRule="auto"/>
              <w:ind w:firstLine="567" w:left="-1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8"/>
        </w:trPr>
        <w:tc>
          <w:tcPr>
            <w:tcW w:type="dxa" w:w="2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6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продуктов ЦТТ на портале «</w:t>
            </w:r>
            <w:r>
              <w:rPr>
                <w:rFonts w:ascii="Times New Roman" w:hAnsi="Times New Roman"/>
                <w:sz w:val="24"/>
              </w:rPr>
              <w:t>Иннопорт</w:t>
            </w:r>
            <w:r>
              <w:rPr>
                <w:rFonts w:ascii="Times New Roman" w:hAnsi="Times New Roman"/>
                <w:sz w:val="24"/>
              </w:rPr>
              <w:t>- 2027»</w:t>
            </w:r>
          </w:p>
        </w:tc>
        <w:tc>
          <w:tcPr>
            <w:tcW w:type="dxa" w:w="4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pStyle w:val="Style_3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течении срока действия статуса </w:t>
            </w:r>
            <w:r>
              <w:rPr>
                <w:rFonts w:ascii="Times New Roman" w:hAnsi="Times New Roman"/>
                <w:sz w:val="24"/>
              </w:rPr>
              <w:t>ЦТТ</w:t>
            </w:r>
          </w:p>
          <w:p w14:paraId="A6000000">
            <w:pPr>
              <w:pStyle w:val="Style_3"/>
              <w:spacing w:after="0" w:line="240" w:lineRule="auto"/>
              <w:ind w:firstLine="567" w:left="-1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2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6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Освещение деятельности   в социальных сетях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8000000">
            <w:pPr>
              <w:pStyle w:val="Style_3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pStyle w:val="Style_3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течении срока </w:t>
            </w:r>
            <w:r>
              <w:rPr>
                <w:rFonts w:ascii="Times New Roman" w:hAnsi="Times New Roman"/>
                <w:sz w:val="24"/>
              </w:rPr>
              <w:t xml:space="preserve">действия статуса </w:t>
            </w:r>
            <w:r>
              <w:rPr>
                <w:rFonts w:ascii="Times New Roman" w:hAnsi="Times New Roman"/>
                <w:sz w:val="24"/>
              </w:rPr>
              <w:t>ЦТТ</w:t>
            </w:r>
          </w:p>
        </w:tc>
      </w:tr>
    </w:tbl>
    <w:p w14:paraId="AA000000">
      <w:pPr>
        <w:spacing w:line="240" w:lineRule="auto"/>
        <w:ind/>
      </w:pPr>
    </w:p>
    <w:sectPr>
      <w:pgSz w:h="11906" w:orient="landscape" w:w="16838"/>
      <w:pgMar w:bottom="850" w:footer="708" w:gutter="0" w:header="708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502"/>
      </w:pPr>
      <w:rPr>
        <w:b w:val="0"/>
        <w:sz w:val="16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numFmt w:val="bullet"/>
      <w:lvlText w:val=""/>
      <w:lvlJc w:val="left"/>
      <w:pPr>
        <w:ind w:hanging="360" w:left="1440"/>
      </w:pPr>
      <w:rPr>
        <w:rFonts w:ascii="Wingdings" w:hAnsi="Wingdings"/>
      </w:rPr>
    </w:lvl>
    <w:lvl w:ilvl="2"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3">
      <w:numFmt w:val="bullet"/>
      <w:lvlText w:val=""/>
      <w:lvlJc w:val="left"/>
      <w:pPr>
        <w:ind w:hanging="360" w:left="2880"/>
      </w:pPr>
      <w:rPr>
        <w:rFonts w:ascii="Wingdings" w:hAnsi="Wingdings"/>
      </w:rPr>
    </w:lvl>
    <w:lvl w:ilvl="4">
      <w:numFmt w:val="bullet"/>
      <w:lvlText w:val=""/>
      <w:lvlJc w:val="left"/>
      <w:pPr>
        <w:ind w:hanging="360" w:left="3600"/>
      </w:pPr>
      <w:rPr>
        <w:rFonts w:ascii="Wingdings" w:hAnsi="Wingdings"/>
      </w:rPr>
    </w:lvl>
    <w:lvl w:ilvl="5"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6">
      <w:numFmt w:val="bullet"/>
      <w:lvlText w:val=""/>
      <w:lvlJc w:val="left"/>
      <w:pPr>
        <w:ind w:hanging="360" w:left="5040"/>
      </w:pPr>
      <w:rPr>
        <w:rFonts w:ascii="Wingdings" w:hAnsi="Wingdings"/>
      </w:rPr>
    </w:lvl>
    <w:lvl w:ilvl="7">
      <w:numFmt w:val="bullet"/>
      <w:lvlText w:val=""/>
      <w:lvlJc w:val="left"/>
      <w:pPr>
        <w:ind w:hanging="360" w:left="5760"/>
      </w:pPr>
      <w:rPr>
        <w:rFonts w:ascii="Wingdings" w:hAnsi="Wingdings"/>
      </w:rPr>
    </w:lvl>
    <w:lvl w:ilvl="8">
      <w:numFmt w:val="bullet"/>
      <w:lvlText w:val="o"/>
      <w:lvlJc w:val="left"/>
      <w:pPr>
        <w:ind w:hanging="360" w:left="6480"/>
      </w:pPr>
      <w:rPr>
        <w:rFonts w:ascii="Courier New" w:hAnsi="Courier New"/>
      </w:rPr>
    </w:lvl>
  </w:abstractNum>
  <w:abstractNum w:abstractNumId="5">
    <w:lvl w:ilvl="0"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numFmt w:val="bullet"/>
      <w:lvlText w:val=""/>
      <w:lvlJc w:val="left"/>
      <w:pPr>
        <w:ind w:hanging="360" w:left="1440"/>
      </w:pPr>
      <w:rPr>
        <w:rFonts w:ascii="Wingdings" w:hAnsi="Wingdings"/>
      </w:rPr>
    </w:lvl>
    <w:lvl w:ilvl="2"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3">
      <w:numFmt w:val="bullet"/>
      <w:lvlText w:val=""/>
      <w:lvlJc w:val="left"/>
      <w:pPr>
        <w:ind w:hanging="360" w:left="2880"/>
      </w:pPr>
      <w:rPr>
        <w:rFonts w:ascii="Wingdings" w:hAnsi="Wingdings"/>
      </w:rPr>
    </w:lvl>
    <w:lvl w:ilvl="4">
      <w:numFmt w:val="bullet"/>
      <w:lvlText w:val=""/>
      <w:lvlJc w:val="left"/>
      <w:pPr>
        <w:ind w:hanging="360" w:left="3600"/>
      </w:pPr>
      <w:rPr>
        <w:rFonts w:ascii="Wingdings" w:hAnsi="Wingdings"/>
      </w:rPr>
    </w:lvl>
    <w:lvl w:ilvl="5"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6">
      <w:numFmt w:val="bullet"/>
      <w:lvlText w:val=""/>
      <w:lvlJc w:val="left"/>
      <w:pPr>
        <w:ind w:hanging="360" w:left="5040"/>
      </w:pPr>
      <w:rPr>
        <w:rFonts w:ascii="Wingdings" w:hAnsi="Wingdings"/>
      </w:rPr>
    </w:lvl>
    <w:lvl w:ilvl="7">
      <w:numFmt w:val="bullet"/>
      <w:lvlText w:val=""/>
      <w:lvlJc w:val="left"/>
      <w:pPr>
        <w:ind w:hanging="360" w:left="5760"/>
      </w:pPr>
      <w:rPr>
        <w:rFonts w:ascii="Wingdings" w:hAnsi="Wingdings"/>
      </w:rPr>
    </w:lvl>
    <w:lvl w:ilvl="8">
      <w:numFmt w:val="bullet"/>
      <w:lvlText w:val="o"/>
      <w:lvlJc w:val="left"/>
      <w:pPr>
        <w:ind w:hanging="360" w:left="6480"/>
      </w:pPr>
      <w:rPr>
        <w:rFonts w:ascii="Courier New" w:hAnsi="Courier New"/>
      </w:rPr>
    </w:lvl>
  </w:abstractNum>
  <w:abstractNum w:abstractNumId="6">
    <w:lvl w:ilvl="0"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numFmt w:val="bullet"/>
      <w:lvlText w:val=""/>
      <w:lvlJc w:val="left"/>
      <w:pPr>
        <w:ind w:hanging="360" w:left="1440"/>
      </w:pPr>
      <w:rPr>
        <w:rFonts w:ascii="Wingdings" w:hAnsi="Wingdings"/>
      </w:rPr>
    </w:lvl>
    <w:lvl w:ilvl="2"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3">
      <w:numFmt w:val="bullet"/>
      <w:lvlText w:val=""/>
      <w:lvlJc w:val="left"/>
      <w:pPr>
        <w:ind w:hanging="360" w:left="2880"/>
      </w:pPr>
      <w:rPr>
        <w:rFonts w:ascii="Wingdings" w:hAnsi="Wingdings"/>
      </w:rPr>
    </w:lvl>
    <w:lvl w:ilvl="4">
      <w:numFmt w:val="bullet"/>
      <w:lvlText w:val=""/>
      <w:lvlJc w:val="left"/>
      <w:pPr>
        <w:ind w:hanging="360" w:left="3600"/>
      </w:pPr>
      <w:rPr>
        <w:rFonts w:ascii="Wingdings" w:hAnsi="Wingdings"/>
      </w:rPr>
    </w:lvl>
    <w:lvl w:ilvl="5"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6">
      <w:numFmt w:val="bullet"/>
      <w:lvlText w:val=""/>
      <w:lvlJc w:val="left"/>
      <w:pPr>
        <w:ind w:hanging="360" w:left="5040"/>
      </w:pPr>
      <w:rPr>
        <w:rFonts w:ascii="Wingdings" w:hAnsi="Wingdings"/>
      </w:rPr>
    </w:lvl>
    <w:lvl w:ilvl="7">
      <w:numFmt w:val="bullet"/>
      <w:lvlText w:val=""/>
      <w:lvlJc w:val="left"/>
      <w:pPr>
        <w:ind w:hanging="360" w:left="5760"/>
      </w:pPr>
      <w:rPr>
        <w:rFonts w:ascii="Wingdings" w:hAnsi="Wingdings"/>
      </w:rPr>
    </w:lvl>
    <w:lvl w:ilvl="8">
      <w:numFmt w:val="bullet"/>
      <w:lvlText w:val="o"/>
      <w:lvlJc w:val="left"/>
      <w:pPr>
        <w:ind w:hanging="360" w:left="6480"/>
      </w:pPr>
      <w:rPr>
        <w:rFonts w:ascii="Courier New" w:hAnsi="Courier New"/>
      </w:rPr>
    </w:lvl>
  </w:abstractNum>
  <w:abstractNum w:abstractNumId="7">
    <w:lvl w:ilvl="0"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numFmt w:val="bullet"/>
      <w:lvlText w:val=""/>
      <w:lvlJc w:val="left"/>
      <w:pPr>
        <w:ind w:hanging="360" w:left="1440"/>
      </w:pPr>
      <w:rPr>
        <w:rFonts w:ascii="Wingdings" w:hAnsi="Wingdings"/>
      </w:rPr>
    </w:lvl>
    <w:lvl w:ilvl="2"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3">
      <w:numFmt w:val="bullet"/>
      <w:lvlText w:val=""/>
      <w:lvlJc w:val="left"/>
      <w:pPr>
        <w:ind w:hanging="360" w:left="2880"/>
      </w:pPr>
      <w:rPr>
        <w:rFonts w:ascii="Wingdings" w:hAnsi="Wingdings"/>
      </w:rPr>
    </w:lvl>
    <w:lvl w:ilvl="4">
      <w:numFmt w:val="bullet"/>
      <w:lvlText w:val=""/>
      <w:lvlJc w:val="left"/>
      <w:pPr>
        <w:ind w:hanging="360" w:left="3600"/>
      </w:pPr>
      <w:rPr>
        <w:rFonts w:ascii="Wingdings" w:hAnsi="Wingdings"/>
      </w:rPr>
    </w:lvl>
    <w:lvl w:ilvl="5"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6">
      <w:numFmt w:val="bullet"/>
      <w:lvlText w:val=""/>
      <w:lvlJc w:val="left"/>
      <w:pPr>
        <w:ind w:hanging="360" w:left="5040"/>
      </w:pPr>
      <w:rPr>
        <w:rFonts w:ascii="Wingdings" w:hAnsi="Wingdings"/>
      </w:rPr>
    </w:lvl>
    <w:lvl w:ilvl="7">
      <w:numFmt w:val="bullet"/>
      <w:lvlText w:val=""/>
      <w:lvlJc w:val="left"/>
      <w:pPr>
        <w:ind w:hanging="360" w:left="5760"/>
      </w:pPr>
      <w:rPr>
        <w:rFonts w:ascii="Wingdings" w:hAnsi="Wingdings"/>
      </w:rPr>
    </w:lvl>
    <w:lvl w:ilvl="8">
      <w:numFmt w:val="bullet"/>
      <w:lvlText w:val="o"/>
      <w:lvlJc w:val="left"/>
      <w:pPr>
        <w:ind w:hanging="360" w:left="6480"/>
      </w:pPr>
      <w:rPr>
        <w:rFonts w:ascii="Courier New" w:hAnsi="Courier New"/>
      </w:rPr>
    </w:lvl>
  </w:abstractNum>
  <w:abstractNum w:abstractNumId="8">
    <w:lvl w:ilvl="0"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numFmt w:val="bullet"/>
      <w:lvlText w:val=""/>
      <w:lvlJc w:val="left"/>
      <w:pPr>
        <w:ind w:hanging="360" w:left="1440"/>
      </w:pPr>
      <w:rPr>
        <w:rFonts w:ascii="Wingdings" w:hAnsi="Wingdings"/>
      </w:rPr>
    </w:lvl>
    <w:lvl w:ilvl="2"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3">
      <w:numFmt w:val="bullet"/>
      <w:lvlText w:val=""/>
      <w:lvlJc w:val="left"/>
      <w:pPr>
        <w:ind w:hanging="360" w:left="2880"/>
      </w:pPr>
      <w:rPr>
        <w:rFonts w:ascii="Wingdings" w:hAnsi="Wingdings"/>
      </w:rPr>
    </w:lvl>
    <w:lvl w:ilvl="4">
      <w:numFmt w:val="bullet"/>
      <w:lvlText w:val=""/>
      <w:lvlJc w:val="left"/>
      <w:pPr>
        <w:ind w:hanging="360" w:left="3600"/>
      </w:pPr>
      <w:rPr>
        <w:rFonts w:ascii="Wingdings" w:hAnsi="Wingdings"/>
      </w:rPr>
    </w:lvl>
    <w:lvl w:ilvl="5"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6">
      <w:numFmt w:val="bullet"/>
      <w:lvlText w:val=""/>
      <w:lvlJc w:val="left"/>
      <w:pPr>
        <w:ind w:hanging="360" w:left="5040"/>
      </w:pPr>
      <w:rPr>
        <w:rFonts w:ascii="Wingdings" w:hAnsi="Wingdings"/>
      </w:rPr>
    </w:lvl>
    <w:lvl w:ilvl="7">
      <w:numFmt w:val="bullet"/>
      <w:lvlText w:val=""/>
      <w:lvlJc w:val="left"/>
      <w:pPr>
        <w:ind w:hanging="360" w:left="5760"/>
      </w:pPr>
      <w:rPr>
        <w:rFonts w:ascii="Wingdings" w:hAnsi="Wingdings"/>
      </w:rPr>
    </w:lvl>
    <w:lvl w:ilvl="8">
      <w:numFmt w:val="bullet"/>
      <w:lvlText w:val="o"/>
      <w:lvlJc w:val="left"/>
      <w:pPr>
        <w:ind w:hanging="360" w:left="6480"/>
      </w:pPr>
      <w:rPr>
        <w:rFonts w:ascii="Courier New" w:hAnsi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" w:type="paragraph">
    <w:name w:val="Font Style32"/>
    <w:basedOn w:val="Style_13"/>
    <w:link w:val="Style_2_ch"/>
    <w:rPr>
      <w:rFonts w:ascii="Times New Roman" w:hAnsi="Times New Roman"/>
      <w:sz w:val="20"/>
    </w:rPr>
  </w:style>
  <w:style w:styleId="Style_2_ch" w:type="character">
    <w:name w:val="Font Style32"/>
    <w:basedOn w:val="Style_13_ch"/>
    <w:link w:val="Style_2"/>
    <w:rPr>
      <w:rFonts w:ascii="Times New Roman" w:hAnsi="Times New Roman"/>
      <w:sz w:val="20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Гиперссылка1"/>
    <w:basedOn w:val="Style_13"/>
    <w:link w:val="Style_15_ch"/>
    <w:rPr>
      <w:color w:themeColor="hyperlink" w:val="0563C1"/>
      <w:u w:val="single"/>
    </w:rPr>
  </w:style>
  <w:style w:styleId="Style_15_ch" w:type="character">
    <w:name w:val="Гиперссылка1"/>
    <w:basedOn w:val="Style_13_ch"/>
    <w:link w:val="Style_15"/>
    <w:rPr>
      <w:color w:themeColor="hyperlink" w:val="0563C1"/>
      <w:u w:val="single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6" w:type="paragraph">
    <w:name w:val="toc 3"/>
    <w:next w:val="Style_7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7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1" w:type="paragraph">
    <w:name w:val="caption"/>
    <w:basedOn w:val="Style_7"/>
    <w:next w:val="Style_7"/>
    <w:link w:val="Style_1_ch"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1_ch" w:type="character">
    <w:name w:val="caption"/>
    <w:basedOn w:val="Style_7_ch"/>
    <w:link w:val="Style_1"/>
    <w:rPr>
      <w:rFonts w:ascii="Times New Roman" w:hAnsi="Times New Roman"/>
      <w:b w:val="1"/>
      <w:sz w:val="28"/>
    </w:rPr>
  </w:style>
  <w:style w:styleId="Style_23" w:type="paragraph">
    <w:name w:val="toc 9"/>
    <w:next w:val="Style_7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3" w:type="paragraph">
    <w:name w:val="List Paragraph"/>
    <w:basedOn w:val="Style_7"/>
    <w:link w:val="Style_3_ch"/>
    <w:pPr>
      <w:spacing w:after="200" w:line="276" w:lineRule="auto"/>
      <w:ind w:firstLine="0" w:left="720"/>
      <w:contextualSpacing w:val="1"/>
    </w:pPr>
  </w:style>
  <w:style w:styleId="Style_3_ch" w:type="character">
    <w:name w:val="List Paragraph"/>
    <w:basedOn w:val="Style_7_ch"/>
    <w:link w:val="Style_3"/>
  </w:style>
  <w:style w:styleId="Style_24" w:type="paragraph">
    <w:name w:val="toc 8"/>
    <w:next w:val="Style_7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7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6" w:type="paragraph">
    <w:name w:val="Без интервала1"/>
    <w:basedOn w:val="Style_7"/>
    <w:link w:val="Style_6_ch"/>
    <w:pPr>
      <w:spacing w:after="0" w:line="240" w:lineRule="auto"/>
      <w:ind/>
    </w:pPr>
    <w:rPr>
      <w:rFonts w:ascii="Calibri" w:hAnsi="Calibri"/>
      <w:sz w:val="32"/>
    </w:rPr>
  </w:style>
  <w:style w:styleId="Style_6_ch" w:type="character">
    <w:name w:val="Без интервала1"/>
    <w:basedOn w:val="Style_7_ch"/>
    <w:link w:val="Style_6"/>
    <w:rPr>
      <w:rFonts w:ascii="Calibri" w:hAnsi="Calibri"/>
      <w:sz w:val="32"/>
    </w:rPr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heading 2"/>
    <w:next w:val="Style_7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2024-08-19T00:42:05Z</dcterms:modified>
</cp:coreProperties>
</file>